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20" w:lineRule="exact"/>
        <w:ind w:right="0" w:rightChars="0"/>
        <w:jc w:val="left"/>
        <w:textAlignment w:val="auto"/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</w:pPr>
      <w:bookmarkStart w:id="0" w:name="_GoBack"/>
      <w:r>
        <w:rPr>
          <w:rFonts w:hint="eastAsia" w:ascii="黑体" w:hAnsi="黑体" w:eastAsia="黑体" w:cs="黑体"/>
          <w:kern w:val="0"/>
          <w:sz w:val="32"/>
          <w:szCs w:val="32"/>
          <w:shd w:val="clear" w:color="auto" w:fill="FFFFFF"/>
          <w:lang w:val="en-US" w:eastAsia="zh-CN" w:bidi="ar"/>
        </w:rPr>
        <w:t>附件1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 w:bidi="ar"/>
        </w:rPr>
        <w:t>合肥市大数据资产运营有限公司2021年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kinsoku/>
        <w:wordWrap/>
        <w:overflowPunct/>
        <w:topLinePunct w:val="0"/>
        <w:autoSpaceDE/>
        <w:autoSpaceDN/>
        <w:bidi w:val="0"/>
        <w:adjustRightInd/>
        <w:snapToGrid/>
        <w:spacing w:before="150" w:beforeAutospacing="0" w:after="150" w:afterAutospacing="0" w:line="520" w:lineRule="exact"/>
        <w:ind w:right="0" w:right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 w:bidi="ar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44"/>
          <w:szCs w:val="44"/>
          <w:shd w:val="clear" w:color="auto" w:fill="FFFFFF"/>
          <w:lang w:val="en-US" w:eastAsia="zh-CN" w:bidi="ar"/>
        </w:rPr>
        <w:t>选聘人员岗位及任职条件</w:t>
      </w:r>
    </w:p>
    <w:bookmarkEnd w:id="0"/>
    <w:tbl>
      <w:tblPr>
        <w:tblStyle w:val="4"/>
        <w:tblW w:w="10685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80"/>
        <w:gridCol w:w="5"/>
        <w:gridCol w:w="700"/>
        <w:gridCol w:w="5"/>
        <w:gridCol w:w="682"/>
        <w:gridCol w:w="792"/>
        <w:gridCol w:w="488"/>
        <w:gridCol w:w="707"/>
        <w:gridCol w:w="4202"/>
        <w:gridCol w:w="5"/>
        <w:gridCol w:w="271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1068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left"/>
              <w:rPr>
                <w:rFonts w:hint="default" w:ascii="宋体" w:hAnsi="宋体" w:eastAsia="宋体" w:cs="宋体"/>
                <w:kern w:val="0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工作地点：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  <w:lang w:val="en-US" w:eastAsia="zh-CN"/>
              </w:rPr>
              <w:t>合肥市大数据资产运营有限公司及子公司（合肥）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1" w:hRule="atLeast"/>
          <w:jc w:val="center"/>
        </w:trPr>
        <w:tc>
          <w:tcPr>
            <w:tcW w:w="3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序号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需求岗位</w:t>
            </w:r>
          </w:p>
        </w:tc>
        <w:tc>
          <w:tcPr>
            <w:tcW w:w="68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招聘人数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学历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工作经历</w:t>
            </w:r>
          </w:p>
        </w:tc>
        <w:tc>
          <w:tcPr>
            <w:tcW w:w="420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</w:rPr>
              <w:t>岗位职责</w:t>
            </w:r>
          </w:p>
        </w:tc>
        <w:tc>
          <w:tcPr>
            <w:tcW w:w="27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kern w:val="0"/>
                <w:sz w:val="21"/>
                <w:szCs w:val="21"/>
                <w:lang w:val="en-US" w:eastAsia="zh-CN"/>
              </w:rPr>
              <w:t>其他要求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</w:rPr>
              <w:t>党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/>
              </w:rPr>
              <w:t>建专干</w:t>
            </w: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  <w:lang w:val="en-US" w:eastAsia="zh-CN"/>
              </w:rPr>
              <w:t>3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Times New Roman" w:hAnsi="Times New Roman" w:eastAsia="宋体" w:cs="Times New Roman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专业不限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年及以上党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建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工作经历</w:t>
            </w:r>
          </w:p>
        </w:tc>
        <w:tc>
          <w:tcPr>
            <w:tcW w:w="4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起草和修订党建规划、制度，草拟党委年度工作计划、总结及相关党建材料；</w:t>
            </w:r>
          </w:p>
          <w:p>
            <w:pPr>
              <w:widowControl/>
              <w:numPr>
                <w:ilvl w:val="0"/>
                <w:numId w:val="1"/>
              </w:numPr>
              <w:spacing w:line="320" w:lineRule="exact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组织落实党组织换届选举、党委会、民主生活会、中心组学习、民主评议党员等党内会议及活动；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负责上级党组织有关文件、会议精神、材料的贯彻落实、跟踪汇报，推动、指导、检查基层党组织开展党建工作；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负责党员发展、党员组织关系管理、党务信息系统管理、党报党刊征订、困难党员慰问、党费收缴管理等日常党务工作；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5.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组织开展企业文化建设活动，协助开展纪检监察、工青妇相关工作；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 w:bidi="ar-SA"/>
              </w:rPr>
              <w:t>6.</w:t>
            </w: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完成上级交办的其他工作。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以下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中共党员；</w:t>
            </w:r>
          </w:p>
          <w:p>
            <w:pPr>
              <w:widowControl/>
              <w:spacing w:line="320" w:lineRule="exact"/>
              <w:jc w:val="left"/>
              <w:rPr>
                <w:rFonts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3.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具有较强的组织、沟通、协调、写作和抗压能力；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4.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获得县级以上党委表彰的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“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优秀党务工作者”等荣誉称号者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优先</w:t>
            </w:r>
            <w:r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  <w:t>。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3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2</w:t>
            </w:r>
          </w:p>
        </w:tc>
        <w:tc>
          <w:tcPr>
            <w:tcW w:w="70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eastAsia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行政专员</w:t>
            </w:r>
          </w:p>
        </w:tc>
        <w:tc>
          <w:tcPr>
            <w:tcW w:w="6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default" w:ascii="宋体" w:hAnsi="宋体" w:cs="宋体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7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专业不限</w:t>
            </w:r>
          </w:p>
        </w:tc>
        <w:tc>
          <w:tcPr>
            <w:tcW w:w="4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全日制本科及以上</w:t>
            </w:r>
          </w:p>
        </w:tc>
        <w:tc>
          <w:tcPr>
            <w:tcW w:w="7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320" w:lineRule="exac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年及以上</w:t>
            </w: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办公室行政或党政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工作经历</w:t>
            </w:r>
          </w:p>
        </w:tc>
        <w:tc>
          <w:tcPr>
            <w:tcW w:w="42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1.负责公文起草、上情下达、下情上报、日常接待、会务安排等行政工作；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 xml:space="preserve">2.负责组织落实党内培训、会议及活动、党员发展、党员组织关系管理等日常党务工作； </w:t>
            </w:r>
          </w:p>
          <w:p>
            <w:pPr>
              <w:widowControl/>
              <w:numPr>
                <w:ilvl w:val="0"/>
                <w:numId w:val="0"/>
              </w:numPr>
              <w:spacing w:line="320" w:lineRule="exact"/>
              <w:ind w:leftChars="0"/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1"/>
                <w:szCs w:val="21"/>
                <w:lang w:val="en-US" w:eastAsia="zh-CN" w:bidi="ar-SA"/>
              </w:rPr>
              <w:t>3.负责人事招聘、薪酬管理、绩效考核、员工关系管理等人事工作。</w:t>
            </w:r>
          </w:p>
        </w:tc>
        <w:tc>
          <w:tcPr>
            <w:tcW w:w="272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1.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40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周岁</w:t>
            </w:r>
            <w:r>
              <w:rPr>
                <w:rFonts w:hint="eastAsia" w:ascii="宋体" w:hAnsi="宋体" w:eastAsia="宋体" w:cs="宋体"/>
                <w:kern w:val="0"/>
                <w:szCs w:val="21"/>
                <w:lang w:val="en-US" w:eastAsia="zh-CN"/>
              </w:rPr>
              <w:t>以下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eastAsia="宋体" w:cs="宋体"/>
                <w:kern w:val="0"/>
                <w:szCs w:val="21"/>
              </w:rPr>
              <w:t>2.中共党员；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.具备行政管理的相关知识和经验、能熟练使用办公软件；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4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.具备良好的写作能力、组织协调能力和人际关系处理能力；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5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.性格开朗大方，有善于表达与主动协调工作意识，具有团队合作精神；</w:t>
            </w:r>
          </w:p>
          <w:p>
            <w:pPr>
              <w:widowControl/>
              <w:spacing w:line="320" w:lineRule="exact"/>
              <w:jc w:val="left"/>
              <w:rPr>
                <w:rFonts w:hint="eastAsia" w:ascii="宋体" w:hAnsi="宋体" w:eastAsia="宋体" w:cs="宋体"/>
                <w:kern w:val="0"/>
                <w:szCs w:val="21"/>
                <w:lang w:eastAsia="zh-CN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6</w:t>
            </w:r>
            <w:r>
              <w:rPr>
                <w:rFonts w:hint="eastAsia" w:ascii="宋体" w:hAnsi="宋体" w:eastAsia="宋体" w:cs="宋体"/>
                <w:kern w:val="0"/>
                <w:szCs w:val="21"/>
              </w:rPr>
              <w:t>.责任心强，良好的服务意识，敬业，正直，诚信</w:t>
            </w:r>
            <w:r>
              <w:rPr>
                <w:rFonts w:hint="eastAsia" w:ascii="宋体" w:hAnsi="宋体" w:cs="宋体"/>
                <w:kern w:val="0"/>
                <w:szCs w:val="21"/>
                <w:lang w:eastAsia="zh-CN"/>
              </w:rPr>
              <w:t>。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76EE938"/>
    <w:multiLevelType w:val="singleLevel"/>
    <w:tmpl w:val="A76EE938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F510B5"/>
    <w:rsid w:val="13263DD6"/>
    <w:rsid w:val="47DF164E"/>
    <w:rsid w:val="55292432"/>
    <w:rsid w:val="6F232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paragraph" w:styleId="3">
    <w:name w:val="heading 3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2"/>
    </w:pPr>
    <w:rPr>
      <w:b/>
      <w:sz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样式2"/>
    <w:basedOn w:val="2"/>
    <w:next w:val="1"/>
    <w:qFormat/>
    <w:uiPriority w:val="0"/>
    <w:pPr>
      <w:spacing w:before="-2147483648" w:after="-2147483648"/>
    </w:pPr>
    <w:rPr>
      <w:rFonts w:hint="eastAsia" w:ascii="宋体" w:hAnsi="宋体" w:eastAsia="黑体" w:cs="宋体"/>
      <w:b w:val="0"/>
      <w:kern w:val="0"/>
      <w:sz w:val="32"/>
      <w:szCs w:val="36"/>
      <w:lang w:bidi="ar"/>
    </w:rPr>
  </w:style>
  <w:style w:type="paragraph" w:customStyle="1" w:styleId="7">
    <w:name w:val="样式3"/>
    <w:basedOn w:val="1"/>
    <w:qFormat/>
    <w:uiPriority w:val="0"/>
    <w:rPr>
      <w:rFonts w:ascii="Calibri" w:hAnsi="Calibri" w:eastAsia="仿宋_GB2312" w:cs="Times New Roman"/>
      <w:b/>
      <w:sz w:val="28"/>
    </w:rPr>
  </w:style>
  <w:style w:type="paragraph" w:customStyle="1" w:styleId="8">
    <w:name w:val="样式4"/>
    <w:basedOn w:val="3"/>
    <w:next w:val="1"/>
    <w:uiPriority w:val="0"/>
    <w:rPr>
      <w:rFonts w:ascii="Calibri" w:hAnsi="Calibri" w:eastAsia="仿宋_GB2312" w:cs="Times New Roman"/>
      <w:sz w:val="2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2020-12-01T01:54:00Z</dcterms:created>
  <dc:creator>admin</dc:creator>
  <cp:lastModifiedBy>双木非林</cp:lastModifiedBy>
  <dcterms:modified xsi:type="dcterms:W3CDTF">2021-05-26T00:27:46Z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4E1C4AD15F15411AB9C8543A2CB3B1B2</vt:lpwstr>
  </property>
</Properties>
</file>