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2年度阜阳</w:t>
      </w:r>
      <w:r>
        <w:rPr>
          <w:rFonts w:hint="eastAsia" w:ascii="方正小标宋简体" w:hAnsi="华文中宋" w:eastAsia="方正小标宋简体" w:cs="宋体"/>
          <w:bCs/>
          <w:kern w:val="0"/>
          <w:sz w:val="44"/>
          <w:szCs w:val="44"/>
        </w:rPr>
        <w:t>市市直事业单位公开招聘</w:t>
      </w:r>
    </w:p>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工作人员有关问题的政策解答</w:t>
      </w:r>
    </w:p>
    <w:p>
      <w:pPr>
        <w:spacing w:line="560" w:lineRule="exact"/>
        <w:rPr>
          <w:rFonts w:ascii="仿宋_GB2312" w:eastAsia="仿宋_GB2312"/>
          <w:color w:val="000000" w:themeColor="text1"/>
          <w:sz w:val="32"/>
          <w:szCs w:val="32"/>
        </w:rPr>
      </w:pPr>
    </w:p>
    <w:p>
      <w:pPr>
        <w:spacing w:beforeLines="0" w:afterLines="0" w:line="240" w:lineRule="auto"/>
        <w:rPr>
          <w:rFonts w:hint="eastAsia" w:ascii="仿宋_GB2312" w:hAnsi="宋体" w:eastAsia="仿宋_GB2312" w:cs="宋体"/>
          <w:kern w:val="0"/>
          <w:sz w:val="32"/>
          <w:szCs w:val="32"/>
        </w:rPr>
      </w:pPr>
      <w:r>
        <w:rPr>
          <w:rFonts w:hint="eastAsia" w:ascii="仿宋_GB2312" w:eastAsia="仿宋_GB2312"/>
          <w:color w:val="000000" w:themeColor="text1"/>
          <w:sz w:val="32"/>
          <w:szCs w:val="32"/>
        </w:rPr>
        <w:t xml:space="preserve">   </w:t>
      </w:r>
      <w:r>
        <w:rPr>
          <w:rFonts w:hint="eastAsia" w:ascii="方正小标宋简体" w:hAnsi="华文中宋" w:eastAsia="方正小标宋简体" w:cs="宋体"/>
          <w:bCs/>
          <w:kern w:val="0"/>
          <w:sz w:val="32"/>
          <w:szCs w:val="32"/>
        </w:rPr>
        <w:t xml:space="preserve">  </w:t>
      </w:r>
      <w:r>
        <w:rPr>
          <w:rFonts w:hint="eastAsia" w:ascii="楷体" w:hAnsi="楷体" w:eastAsia="楷体" w:cs="楷体"/>
          <w:b/>
          <w:bCs/>
          <w:kern w:val="0"/>
          <w:sz w:val="32"/>
          <w:szCs w:val="32"/>
        </w:rPr>
        <w:t>1.在读的全日制普通高校非应届毕业生能不能报考？</w:t>
      </w:r>
    </w:p>
    <w:p>
      <w:pPr>
        <w:pStyle w:val="2"/>
        <w:tabs>
          <w:tab w:val="left" w:pos="540"/>
        </w:tabs>
        <w:spacing w:beforeLines="0" w:afterLines="0" w:line="24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答：</w:t>
      </w:r>
      <w:r>
        <w:rPr>
          <w:rFonts w:ascii="仿宋_GB2312" w:hAnsi="Arial" w:eastAsia="仿宋_GB2312" w:cs="仿宋_GB2312"/>
          <w:sz w:val="32"/>
          <w:szCs w:val="32"/>
        </w:rPr>
        <w:t>在全日制普通高校就读的非20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2</w:t>
      </w:r>
      <w:r>
        <w:rPr>
          <w:rFonts w:ascii="仿宋_GB2312" w:hAnsi="Arial" w:eastAsia="仿宋_GB2312" w:cs="仿宋_GB2312"/>
          <w:sz w:val="32"/>
          <w:szCs w:val="32"/>
        </w:rPr>
        <w:t>年应届毕业生不能报考，在全日制普通高校脱产就读的非20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2</w:t>
      </w:r>
      <w:r>
        <w:rPr>
          <w:rFonts w:ascii="仿宋_GB2312" w:hAnsi="Arial" w:eastAsia="仿宋_GB2312" w:cs="仿宋_GB2312"/>
          <w:sz w:val="32"/>
          <w:szCs w:val="32"/>
        </w:rPr>
        <w:t>年应届毕业的专升本人员、研究生也不能以原已取得的学历、学位证书报考</w:t>
      </w:r>
      <w:r>
        <w:rPr>
          <w:rFonts w:hint="eastAsia" w:ascii="仿宋_GB2312" w:hAnsi="宋体" w:eastAsia="仿宋_GB2312" w:cs="宋体"/>
          <w:kern w:val="0"/>
          <w:sz w:val="32"/>
          <w:szCs w:val="32"/>
        </w:rPr>
        <w:t>。</w:t>
      </w:r>
    </w:p>
    <w:p>
      <w:pPr>
        <w:spacing w:line="560" w:lineRule="exact"/>
        <w:rPr>
          <w:rFonts w:ascii="仿宋_GB2312" w:eastAsia="仿宋_GB2312"/>
          <w:color w:val="000000" w:themeColor="text1"/>
          <w:sz w:val="32"/>
          <w:szCs w:val="32"/>
        </w:rPr>
      </w:pPr>
    </w:p>
    <w:p>
      <w:pPr>
        <w:spacing w:beforeLines="0" w:afterLines="0" w:line="240" w:lineRule="auto"/>
        <w:ind w:firstLine="642"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rPr>
        <w:t>2.</w:t>
      </w:r>
      <w:r>
        <w:rPr>
          <w:rFonts w:hint="eastAsia" w:ascii="楷体" w:hAnsi="楷体" w:eastAsia="楷体" w:cs="楷体"/>
          <w:b/>
          <w:bCs/>
          <w:kern w:val="0"/>
          <w:sz w:val="32"/>
          <w:szCs w:val="32"/>
          <w:lang w:eastAsia="zh-CN"/>
        </w:rPr>
        <w:t>机关、事业单位</w:t>
      </w:r>
      <w:r>
        <w:rPr>
          <w:rFonts w:hint="eastAsia" w:ascii="楷体" w:hAnsi="楷体" w:eastAsia="楷体" w:cs="楷体"/>
          <w:b/>
          <w:bCs/>
          <w:kern w:val="0"/>
          <w:sz w:val="32"/>
          <w:szCs w:val="32"/>
        </w:rPr>
        <w:t>正式在编的工作人员能否报考市直事业单位？</w:t>
      </w:r>
    </w:p>
    <w:p>
      <w:pPr>
        <w:spacing w:line="56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答：凡符合市直事业单位公开招聘岗位报考资格条件的机关或事业单位正式在编人员，可以报考市直事业单位</w:t>
      </w:r>
      <w:r>
        <w:rPr>
          <w:rFonts w:hint="eastAsia" w:ascii="仿宋_GB2312" w:eastAsia="仿宋_GB2312"/>
          <w:color w:val="000000" w:themeColor="text1"/>
          <w:sz w:val="32"/>
          <w:szCs w:val="32"/>
          <w:lang w:eastAsia="zh-CN"/>
        </w:rPr>
        <w:t>（</w:t>
      </w:r>
      <w:r>
        <w:rPr>
          <w:rFonts w:hint="eastAsia" w:ascii="仿宋_GB2312" w:eastAsia="仿宋_GB2312"/>
          <w:sz w:val="32"/>
          <w:szCs w:val="32"/>
        </w:rPr>
        <w:t>按照国家、省有关规定，尚在最低</w:t>
      </w:r>
      <w:r>
        <w:rPr>
          <w:rFonts w:ascii="仿宋_GB2312" w:hAnsi="Arial" w:eastAsia="仿宋_GB2312" w:cs="仿宋_GB2312"/>
          <w:sz w:val="32"/>
          <w:szCs w:val="32"/>
        </w:rPr>
        <w:t>服务</w:t>
      </w:r>
      <w:r>
        <w:rPr>
          <w:rFonts w:hint="eastAsia" w:ascii="仿宋_GB2312" w:hAnsi="Arial" w:eastAsia="仿宋_GB2312" w:cs="仿宋_GB2312"/>
          <w:sz w:val="32"/>
          <w:szCs w:val="32"/>
        </w:rPr>
        <w:t>年限内</w:t>
      </w:r>
      <w:r>
        <w:rPr>
          <w:rFonts w:hint="eastAsia" w:ascii="仿宋_GB2312" w:eastAsia="仿宋_GB2312"/>
          <w:sz w:val="32"/>
          <w:szCs w:val="32"/>
        </w:rPr>
        <w:t>的机关、事业单位正式在编工作人员不得报考</w:t>
      </w:r>
      <w:r>
        <w:rPr>
          <w:rFonts w:hint="eastAsia" w:ascii="仿宋_GB2312" w:hAnsi="宋体" w:eastAsia="仿宋_GB2312" w:cs="宋体"/>
          <w:kern w:val="0"/>
          <w:sz w:val="32"/>
          <w:szCs w:val="32"/>
        </w:rPr>
        <w:t>）</w:t>
      </w:r>
      <w:r>
        <w:rPr>
          <w:rFonts w:hint="eastAsia" w:ascii="仿宋_GB2312" w:eastAsia="仿宋_GB2312"/>
          <w:color w:val="000000" w:themeColor="text1"/>
          <w:sz w:val="32"/>
          <w:szCs w:val="32"/>
        </w:rPr>
        <w:t>。在资格复审时，上述人员需按人事管</w:t>
      </w:r>
      <w:bookmarkStart w:id="0" w:name="_GoBack"/>
      <w:bookmarkEnd w:id="0"/>
      <w:r>
        <w:rPr>
          <w:rFonts w:hint="eastAsia" w:ascii="仿宋_GB2312" w:eastAsia="仿宋_GB2312"/>
          <w:color w:val="000000" w:themeColor="text1"/>
          <w:sz w:val="32"/>
          <w:szCs w:val="32"/>
        </w:rPr>
        <w:t>理权限提供所在单位和主管部门同意报考的证明材料。</w:t>
      </w:r>
    </w:p>
    <w:p>
      <w:pPr>
        <w:spacing w:line="560" w:lineRule="exact"/>
        <w:ind w:firstLine="640" w:firstLineChars="200"/>
        <w:rPr>
          <w:rFonts w:hint="eastAsia" w:ascii="仿宋_GB2312" w:eastAsia="仿宋_GB2312"/>
          <w:color w:val="000000" w:themeColor="text1"/>
          <w:sz w:val="32"/>
          <w:szCs w:val="32"/>
        </w:rPr>
      </w:pPr>
    </w:p>
    <w:p>
      <w:pPr>
        <w:tabs>
          <w:tab w:val="left" w:pos="900"/>
        </w:tabs>
        <w:spacing w:beforeLines="0" w:afterLines="0" w:line="240" w:lineRule="auto"/>
        <w:ind w:firstLine="642"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3</w:t>
      </w:r>
      <w:r>
        <w:rPr>
          <w:rFonts w:hint="eastAsia" w:ascii="楷体_GB2312" w:hAnsi="宋体" w:eastAsia="楷体_GB2312" w:cs="宋体"/>
          <w:b/>
          <w:kern w:val="0"/>
          <w:sz w:val="32"/>
          <w:szCs w:val="32"/>
        </w:rPr>
        <w:t>.哪些人员可以报考定向招聘“服务基层项目”岗位？</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定向招聘服务基层项目人员”岗位用于招聘以下人员：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人员（含2022年服务期满的“服务基层项目”人员）。符合岗位招聘条件的退役大学生士兵也可报考定向招聘“服务基层项目”人员岗位。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学位)的人员。</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安徽籍的认定：高（中）考录取时为安徽户籍或招聘公告发布前户籍已迁入安徽省内。</w:t>
      </w:r>
    </w:p>
    <w:p>
      <w:pPr>
        <w:tabs>
          <w:tab w:val="left" w:pos="900"/>
        </w:tabs>
        <w:spacing w:beforeLines="0" w:afterLines="0" w:line="240" w:lineRule="auto"/>
        <w:ind w:firstLine="640" w:firstLineChars="200"/>
        <w:rPr>
          <w:rFonts w:hint="eastAsia" w:ascii="楷体_GB2312" w:hAnsi="宋体" w:eastAsia="楷体_GB2312" w:cs="宋体"/>
          <w:b/>
          <w:kern w:val="0"/>
          <w:sz w:val="32"/>
          <w:szCs w:val="32"/>
          <w:lang w:val="en-US" w:eastAsia="zh-CN"/>
        </w:rPr>
      </w:pPr>
      <w:r>
        <w:rPr>
          <w:rFonts w:hint="eastAsia" w:ascii="仿宋_GB2312" w:hAnsi="宋体" w:eastAsia="仿宋_GB2312" w:cs="宋体"/>
          <w:kern w:val="0"/>
          <w:sz w:val="32"/>
          <w:szCs w:val="32"/>
        </w:rPr>
        <w:t>今年期满的“服务基层项目”人员，可由其项目主管部门出具相关证明材料。</w:t>
      </w:r>
    </w:p>
    <w:p>
      <w:pPr>
        <w:spacing w:line="560" w:lineRule="exact"/>
        <w:ind w:firstLine="640" w:firstLineChars="200"/>
        <w:rPr>
          <w:rFonts w:hint="eastAsia" w:ascii="仿宋_GB2312" w:eastAsia="仿宋_GB2312"/>
          <w:color w:val="000000" w:themeColor="text1"/>
          <w:sz w:val="32"/>
          <w:szCs w:val="32"/>
        </w:rPr>
      </w:pPr>
    </w:p>
    <w:p>
      <w:pPr>
        <w:spacing w:beforeLines="0" w:afterLines="0" w:line="240" w:lineRule="auto"/>
        <w:ind w:firstLine="642"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4</w:t>
      </w:r>
      <w:r>
        <w:rPr>
          <w:rFonts w:hint="eastAsia" w:ascii="楷体" w:hAnsi="楷体" w:eastAsia="楷体" w:cs="楷体"/>
          <w:b/>
          <w:bCs/>
          <w:kern w:val="0"/>
          <w:sz w:val="32"/>
          <w:szCs w:val="32"/>
        </w:rPr>
        <w:t>.市直事业单位各招聘岗位的学历、学位要求如何界定？</w:t>
      </w:r>
    </w:p>
    <w:p>
      <w:pPr>
        <w:spacing w:beforeLines="0" w:afterLines="0" w:line="240" w:lineRule="auto"/>
        <w:ind w:firstLine="800" w:firstLineChars="250"/>
        <w:rPr>
          <w:rFonts w:hint="eastAsia" w:ascii="仿宋" w:hAnsi="仿宋" w:eastAsia="仿宋" w:cs="仿宋"/>
          <w:sz w:val="32"/>
          <w:szCs w:val="32"/>
        </w:rPr>
      </w:pPr>
      <w:r>
        <w:rPr>
          <w:rFonts w:hint="eastAsia" w:ascii="仿宋_GB2312" w:hAnsi="宋体" w:eastAsia="仿宋_GB2312" w:cs="宋体"/>
          <w:kern w:val="0"/>
          <w:sz w:val="32"/>
          <w:szCs w:val="32"/>
        </w:rPr>
        <w:t>答：</w:t>
      </w:r>
      <w:r>
        <w:rPr>
          <w:rFonts w:hint="eastAsia" w:ascii="仿宋" w:hAnsi="仿宋" w:eastAsia="仿宋" w:cs="仿宋"/>
          <w:sz w:val="32"/>
          <w:szCs w:val="32"/>
        </w:rPr>
        <w:t>“专科及以上”包括专科、本科、硕士研究生、博士研究生。</w:t>
      </w:r>
    </w:p>
    <w:p>
      <w:pPr>
        <w:spacing w:beforeLines="0" w:afterLines="0" w:line="240" w:lineRule="auto"/>
        <w:ind w:firstLine="800" w:firstLineChars="250"/>
        <w:rPr>
          <w:rFonts w:hint="eastAsia" w:ascii="仿宋" w:hAnsi="仿宋" w:eastAsia="仿宋" w:cs="仿宋"/>
          <w:sz w:val="32"/>
          <w:szCs w:val="32"/>
        </w:rPr>
      </w:pPr>
      <w:r>
        <w:rPr>
          <w:rFonts w:hint="eastAsia" w:ascii="仿宋" w:hAnsi="仿宋" w:eastAsia="仿宋" w:cs="仿宋"/>
          <w:sz w:val="32"/>
          <w:szCs w:val="32"/>
        </w:rPr>
        <w:t>“本科（学士）及以上”包括本科、硕士研究生、博士研究生（须同时具有相应层次的学位）。</w:t>
      </w:r>
    </w:p>
    <w:p>
      <w:pPr>
        <w:spacing w:beforeLines="0" w:afterLines="0" w:line="240" w:lineRule="auto"/>
        <w:rPr>
          <w:rFonts w:hint="eastAsia" w:ascii="仿宋" w:hAnsi="仿宋" w:eastAsia="仿宋" w:cs="仿宋"/>
          <w:sz w:val="32"/>
          <w:szCs w:val="32"/>
        </w:rPr>
      </w:pPr>
      <w:r>
        <w:rPr>
          <w:rFonts w:hint="eastAsia" w:ascii="仿宋" w:hAnsi="仿宋" w:eastAsia="仿宋" w:cs="仿宋"/>
          <w:sz w:val="32"/>
          <w:szCs w:val="32"/>
        </w:rPr>
        <w:t xml:space="preserve">    其他依次类推。</w:t>
      </w:r>
    </w:p>
    <w:p>
      <w:pPr>
        <w:spacing w:beforeLines="0" w:afterLines="0" w:line="24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上述学历均必须为国家承认的学历。</w:t>
      </w:r>
    </w:p>
    <w:p>
      <w:pPr>
        <w:spacing w:beforeLines="0" w:afterLines="0" w:line="240" w:lineRule="auto"/>
        <w:ind w:firstLine="640" w:firstLineChars="200"/>
        <w:rPr>
          <w:rFonts w:hint="eastAsia" w:ascii="仿宋_GB2312" w:hAnsi="Arial" w:eastAsia="仿宋_GB2312" w:cs="Arial"/>
          <w:sz w:val="32"/>
          <w:szCs w:val="32"/>
        </w:rPr>
      </w:pPr>
      <w:r>
        <w:rPr>
          <w:rFonts w:hint="eastAsia" w:ascii="仿宋_GB2312" w:hAnsi="Arial" w:eastAsia="仿宋_GB2312" w:cs="Arial"/>
          <w:sz w:val="32"/>
          <w:szCs w:val="32"/>
        </w:rPr>
        <w:t>凡在中央党校、省委党校两年制以上班次（含校内班和函授班）毕业的学员，依据有关规定承认其等同于国民教育体系相当的学历。</w:t>
      </w:r>
    </w:p>
    <w:p>
      <w:pPr>
        <w:pStyle w:val="6"/>
        <w:widowControl/>
        <w:spacing w:beforeLines="0" w:afterLines="0" w:line="240" w:lineRule="auto"/>
        <w:ind w:firstLine="645"/>
        <w:jc w:val="left"/>
        <w:rPr>
          <w:rFonts w:hint="eastAsia" w:ascii="仿宋_GB2312" w:hAnsi="宋体" w:eastAsia="仿宋_GB2312" w:cs="宋体"/>
          <w:kern w:val="0"/>
          <w:sz w:val="32"/>
          <w:szCs w:val="32"/>
        </w:rPr>
      </w:pPr>
      <w:r>
        <w:rPr>
          <w:rFonts w:hint="eastAsia" w:ascii="仿宋_GB2312" w:hAnsi="Arial" w:eastAsia="仿宋_GB2312" w:cs="Arial"/>
          <w:sz w:val="32"/>
          <w:szCs w:val="32"/>
        </w:rPr>
        <w:t>如要求提供学历</w:t>
      </w:r>
      <w:r>
        <w:rPr>
          <w:rFonts w:hint="eastAsia" w:ascii="仿宋_GB2312" w:hAnsi="宋体" w:eastAsia="仿宋_GB2312" w:cs="宋体"/>
          <w:sz w:val="32"/>
          <w:szCs w:val="32"/>
        </w:rPr>
        <w:t>学位的招聘岗位，学历与学位的专业须一致。</w:t>
      </w:r>
    </w:p>
    <w:p>
      <w:pPr>
        <w:spacing w:line="560" w:lineRule="exact"/>
        <w:rPr>
          <w:rFonts w:ascii="仿宋_GB2312" w:eastAsia="仿宋_GB2312"/>
          <w:color w:val="000000" w:themeColor="text1"/>
          <w:sz w:val="32"/>
          <w:szCs w:val="32"/>
        </w:rPr>
      </w:pPr>
    </w:p>
    <w:p>
      <w:pPr>
        <w:pStyle w:val="6"/>
        <w:widowControl/>
        <w:spacing w:beforeLines="0" w:afterLines="0" w:line="240" w:lineRule="auto"/>
        <w:ind w:firstLine="642"/>
        <w:jc w:val="both"/>
        <w:rPr>
          <w:rFonts w:hint="eastAsia" w:ascii="楷体_GB2312" w:hAnsi="宋体" w:eastAsia="楷体_GB2312" w:cs="宋体"/>
          <w:b/>
          <w:color w:val="282828"/>
          <w:sz w:val="32"/>
          <w:szCs w:val="32"/>
        </w:rPr>
      </w:pPr>
      <w:r>
        <w:rPr>
          <w:rFonts w:hint="eastAsia" w:ascii="仿宋_GB2312" w:eastAsia="仿宋_GB2312"/>
          <w:color w:val="000000" w:themeColor="text1"/>
          <w:sz w:val="32"/>
          <w:szCs w:val="32"/>
        </w:rPr>
        <w:t xml:space="preserve"> </w:t>
      </w:r>
      <w:r>
        <w:rPr>
          <w:rFonts w:hint="eastAsia" w:ascii="楷体_GB2312" w:hAnsi="宋体" w:eastAsia="楷体_GB2312" w:cs="宋体"/>
          <w:b/>
          <w:bCs w:val="0"/>
          <w:color w:val="282828"/>
          <w:sz w:val="32"/>
          <w:szCs w:val="32"/>
          <w:lang w:val="en-US" w:eastAsia="zh-CN"/>
        </w:rPr>
        <w:t>5</w:t>
      </w:r>
      <w:r>
        <w:rPr>
          <w:rFonts w:hint="eastAsia" w:ascii="楷体_GB2312" w:hAnsi="宋体" w:eastAsia="楷体_GB2312" w:cs="宋体"/>
          <w:b/>
          <w:bCs w:val="0"/>
          <w:color w:val="282828"/>
          <w:sz w:val="32"/>
          <w:szCs w:val="32"/>
        </w:rPr>
        <w:t>.技工院校毕业生学历如何认定？</w:t>
      </w:r>
    </w:p>
    <w:p>
      <w:pPr>
        <w:pStyle w:val="6"/>
        <w:widowControl/>
        <w:spacing w:beforeLines="0" w:afterLines="0" w:line="240" w:lineRule="auto"/>
        <w:ind w:firstLine="642"/>
        <w:jc w:val="both"/>
        <w:rPr>
          <w:rFonts w:hint="eastAsia" w:ascii="仿宋" w:hAnsi="仿宋" w:eastAsia="仿宋" w:cs="仿宋"/>
          <w:color w:val="282828"/>
          <w:sz w:val="32"/>
          <w:szCs w:val="32"/>
        </w:rPr>
      </w:pPr>
      <w:r>
        <w:rPr>
          <w:rFonts w:hint="eastAsia" w:ascii="仿宋" w:hAnsi="仿宋" w:eastAsia="仿宋" w:cs="仿宋"/>
          <w:color w:val="282828"/>
          <w:sz w:val="32"/>
          <w:szCs w:val="32"/>
        </w:rPr>
        <w:t>答：</w:t>
      </w:r>
      <w:r>
        <w:rPr>
          <w:rFonts w:hint="eastAsia" w:ascii="仿宋" w:hAnsi="仿宋" w:eastAsia="仿宋" w:cs="仿宋"/>
          <w:color w:val="282828"/>
          <w:sz w:val="32"/>
          <w:szCs w:val="32"/>
          <w:lang w:eastAsia="zh-CN"/>
        </w:rPr>
        <w:t>在符合专业等其他岗位条件的前提下，技工院校预备技师（技师）班毕业生可报名应聘学历要求为大学本科的岗位，高级工班毕业生可报名应聘学历要求为大学专科的岗位</w:t>
      </w:r>
      <w:r>
        <w:rPr>
          <w:rFonts w:hint="eastAsia" w:ascii="仿宋" w:hAnsi="仿宋" w:eastAsia="仿宋" w:cs="仿宋"/>
          <w:color w:val="282828"/>
          <w:sz w:val="32"/>
          <w:szCs w:val="32"/>
        </w:rPr>
        <w:t>。</w:t>
      </w:r>
    </w:p>
    <w:p>
      <w:pPr>
        <w:pStyle w:val="6"/>
        <w:widowControl/>
        <w:spacing w:beforeLines="0" w:afterLines="0" w:line="240" w:lineRule="auto"/>
        <w:ind w:firstLine="642"/>
        <w:jc w:val="both"/>
        <w:rPr>
          <w:rFonts w:hint="eastAsia" w:ascii="仿宋" w:hAnsi="仿宋" w:eastAsia="仿宋" w:cs="仿宋"/>
          <w:color w:val="282828"/>
          <w:sz w:val="32"/>
          <w:szCs w:val="32"/>
        </w:rPr>
      </w:pPr>
    </w:p>
    <w:p>
      <w:pPr>
        <w:pStyle w:val="6"/>
        <w:widowControl/>
        <w:numPr>
          <w:ilvl w:val="0"/>
          <w:numId w:val="0"/>
        </w:numPr>
        <w:tabs>
          <w:tab w:val="left" w:pos="900"/>
        </w:tabs>
        <w:spacing w:beforeLines="0" w:afterLines="0" w:line="240" w:lineRule="auto"/>
        <w:ind w:firstLine="642" w:firstLineChars="200"/>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6.</w:t>
      </w:r>
      <w:r>
        <w:rPr>
          <w:rFonts w:hint="eastAsia" w:ascii="楷体_GB2312" w:hAnsi="楷体_GB2312" w:eastAsia="楷体_GB2312" w:cs="楷体_GB2312"/>
          <w:b/>
          <w:sz w:val="32"/>
          <w:szCs w:val="32"/>
        </w:rPr>
        <w:t>是否可以凭专业（学业）证书、结业证书报考？</w:t>
      </w:r>
    </w:p>
    <w:p>
      <w:pPr>
        <w:tabs>
          <w:tab w:val="left" w:pos="900"/>
        </w:tabs>
        <w:spacing w:beforeLines="0" w:afterLines="0" w:line="240" w:lineRule="auto"/>
        <w:ind w:firstLine="627" w:firstLineChars="19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spacing w:beforeLines="0" w:afterLines="0" w:line="240" w:lineRule="auto"/>
        <w:ind w:firstLine="627" w:firstLineChars="196"/>
        <w:rPr>
          <w:rFonts w:hint="eastAsia" w:ascii="仿宋_GB2312" w:hAnsi="宋体" w:eastAsia="仿宋_GB2312" w:cs="宋体"/>
          <w:kern w:val="0"/>
          <w:sz w:val="32"/>
          <w:szCs w:val="32"/>
        </w:rPr>
      </w:pPr>
    </w:p>
    <w:p>
      <w:pPr>
        <w:tabs>
          <w:tab w:val="left" w:pos="900"/>
        </w:tabs>
        <w:spacing w:beforeLines="0" w:afterLines="0" w:line="240" w:lineRule="auto"/>
        <w:ind w:firstLine="642"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7.</w:t>
      </w:r>
      <w:r>
        <w:rPr>
          <w:rFonts w:hint="eastAsia" w:ascii="楷体_GB2312" w:hAnsi="宋体" w:eastAsia="楷体_GB2312" w:cs="宋体"/>
          <w:b/>
          <w:kern w:val="0"/>
          <w:sz w:val="32"/>
          <w:szCs w:val="32"/>
        </w:rPr>
        <w:t>取得双专科学历、双本科学历、双学士学位的人员能否分别按本科学历、研究生学历、硕士学位人员报考？</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p>
    <w:p>
      <w:pPr>
        <w:tabs>
          <w:tab w:val="left" w:pos="900"/>
        </w:tabs>
        <w:spacing w:beforeLines="0" w:afterLines="0" w:line="240" w:lineRule="auto"/>
        <w:ind w:firstLine="629" w:firstLineChars="196"/>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8.</w:t>
      </w:r>
      <w:r>
        <w:rPr>
          <w:rFonts w:hint="eastAsia" w:ascii="楷体_GB2312" w:hAnsi="宋体" w:eastAsia="楷体_GB2312" w:cs="宋体"/>
          <w:b/>
          <w:kern w:val="0"/>
          <w:sz w:val="32"/>
          <w:szCs w:val="32"/>
        </w:rPr>
        <w:t>考生、招聘单位对招聘岗位的专业要求如何把握？</w:t>
      </w:r>
    </w:p>
    <w:p>
      <w:pPr>
        <w:spacing w:beforeLines="0" w:afterLines="0" w:line="240" w:lineRule="auto"/>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spacing w:beforeLines="0" w:afterLines="0" w:line="240" w:lineRule="auto"/>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spacing w:beforeLines="0" w:afterLines="0" w:line="240" w:lineRule="auto"/>
        <w:ind w:firstLine="640"/>
        <w:rPr>
          <w:rFonts w:hint="eastAsia" w:ascii="仿宋_GB2312" w:hAnsi="宋体" w:eastAsia="仿宋_GB2312" w:cs="宋体"/>
          <w:kern w:val="0"/>
          <w:sz w:val="32"/>
          <w:szCs w:val="32"/>
        </w:rPr>
      </w:pPr>
    </w:p>
    <w:p>
      <w:pPr>
        <w:keepNext w:val="0"/>
        <w:keepLines w:val="0"/>
        <w:widowControl/>
        <w:suppressLineNumbers w:val="0"/>
        <w:ind w:firstLine="642" w:firstLineChars="200"/>
        <w:jc w:val="left"/>
        <w:rPr>
          <w:rFonts w:hint="eastAsia" w:ascii="楷体_GB2312" w:hAnsi="楷体_GB2312" w:eastAsia="楷体_GB2312" w:cs="楷体_GB2312"/>
          <w:b/>
          <w:kern w:val="0"/>
          <w:sz w:val="32"/>
          <w:szCs w:val="32"/>
          <w:lang w:val="en-US" w:eastAsia="zh-CN" w:bidi="ar"/>
        </w:rPr>
      </w:pPr>
      <w:r>
        <w:rPr>
          <w:rFonts w:hint="eastAsia" w:ascii="楷体_GB2312" w:hAnsi="楷体_GB2312" w:eastAsia="楷体_GB2312" w:cs="楷体_GB2312"/>
          <w:b/>
          <w:kern w:val="0"/>
          <w:sz w:val="32"/>
          <w:szCs w:val="32"/>
          <w:lang w:val="en-US" w:eastAsia="zh-CN" w:bidi="ar"/>
        </w:rPr>
        <w:t>9.考生是否可以凭第二专业或者辅修专业报考？</w:t>
      </w:r>
    </w:p>
    <w:p>
      <w:pPr>
        <w:keepNext w:val="0"/>
        <w:keepLines w:val="0"/>
        <w:widowControl/>
        <w:suppressLineNumbers w:val="0"/>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答：</w:t>
      </w:r>
      <w:r>
        <w:rPr>
          <w:rFonts w:hint="eastAsia" w:ascii="仿宋_GB2312" w:hAnsi="宋体" w:eastAsia="仿宋_GB2312" w:cs="宋体"/>
          <w:kern w:val="0"/>
          <w:sz w:val="32"/>
          <w:szCs w:val="32"/>
          <w:lang w:val="en-US" w:eastAsia="zh-CN"/>
        </w:rPr>
        <w:t>考生如取得教育主管部门认证的符合招聘岗位要求专业的学历学位证书，且学历与学位专业一致，即可报考</w:t>
      </w:r>
      <w:r>
        <w:rPr>
          <w:rFonts w:hint="eastAsia" w:ascii="仿宋_GB2312" w:hAnsi="宋体" w:eastAsia="仿宋_GB2312" w:cs="宋体"/>
          <w:kern w:val="0"/>
          <w:sz w:val="32"/>
          <w:szCs w:val="32"/>
          <w:lang w:eastAsia="zh-CN"/>
        </w:rPr>
        <w:t>。</w:t>
      </w:r>
    </w:p>
    <w:p>
      <w:pPr>
        <w:keepNext w:val="0"/>
        <w:keepLines w:val="0"/>
        <w:widowControl/>
        <w:suppressLineNumbers w:val="0"/>
        <w:ind w:firstLine="640" w:firstLineChars="200"/>
        <w:jc w:val="left"/>
        <w:rPr>
          <w:rFonts w:hint="eastAsia" w:ascii="仿宋_GB2312" w:hAnsi="宋体" w:eastAsia="仿宋_GB2312" w:cs="宋体"/>
          <w:kern w:val="0"/>
          <w:sz w:val="32"/>
          <w:szCs w:val="32"/>
          <w:lang w:eastAsia="zh-CN"/>
        </w:rPr>
      </w:pPr>
    </w:p>
    <w:p>
      <w:pPr>
        <w:spacing w:beforeLines="0" w:afterLines="0" w:line="240" w:lineRule="auto"/>
        <w:ind w:firstLine="642"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10.</w:t>
      </w:r>
      <w:r>
        <w:rPr>
          <w:rFonts w:hint="eastAsia" w:ascii="楷体_GB2312" w:hAnsi="宋体" w:eastAsia="楷体_GB2312" w:cs="宋体"/>
          <w:b/>
          <w:kern w:val="0"/>
          <w:sz w:val="32"/>
          <w:szCs w:val="32"/>
        </w:rPr>
        <w:t>毕业证书上专业后面带括号，能否以括号里的信息作为专业报考？</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答：括号里的信息只能代表所学内容有所涉及，不能认定为专业（教育部公布的“专业指导目录”中自带括号的除外），考生只能以括号外的专业名称报考相符合的岗位。</w:t>
      </w:r>
    </w:p>
    <w:p>
      <w:pPr>
        <w:spacing w:beforeLines="0" w:afterLines="0" w:line="240" w:lineRule="auto"/>
        <w:ind w:firstLine="640" w:firstLineChars="200"/>
        <w:rPr>
          <w:rFonts w:hint="eastAsia" w:ascii="仿宋_GB2312" w:hAnsi="宋体" w:eastAsia="仿宋_GB2312" w:cs="宋体"/>
          <w:kern w:val="0"/>
          <w:sz w:val="32"/>
          <w:szCs w:val="32"/>
        </w:rPr>
      </w:pPr>
    </w:p>
    <w:p>
      <w:pPr>
        <w:tabs>
          <w:tab w:val="left" w:pos="900"/>
        </w:tabs>
        <w:spacing w:beforeLines="0" w:afterLines="0" w:line="240" w:lineRule="auto"/>
        <w:ind w:firstLine="642" w:firstLineChars="200"/>
        <w:rPr>
          <w:rFonts w:hint="eastAsia" w:ascii="楷体_GB2312" w:hAnsi="宋体" w:eastAsia="楷体_GB2312" w:cs="宋体"/>
          <w:b/>
          <w:kern w:val="0"/>
          <w:sz w:val="32"/>
          <w:szCs w:val="32"/>
        </w:rPr>
      </w:pPr>
      <w:r>
        <w:rPr>
          <w:rFonts w:hint="eastAsia" w:ascii="楷体_GB2312" w:hAnsi="楷体_GB2312" w:eastAsia="楷体_GB2312" w:cs="楷体_GB2312"/>
          <w:b/>
          <w:bCs/>
          <w:kern w:val="0"/>
          <w:sz w:val="32"/>
          <w:szCs w:val="32"/>
          <w:lang w:val="en-US" w:eastAsia="zh-CN"/>
        </w:rPr>
        <w:t>11.</w:t>
      </w:r>
      <w:r>
        <w:rPr>
          <w:rFonts w:hint="eastAsia" w:ascii="楷体_GB2312" w:hAnsi="宋体" w:eastAsia="楷体_GB2312" w:cs="宋体"/>
          <w:b/>
          <w:kern w:val="0"/>
          <w:sz w:val="32"/>
          <w:szCs w:val="32"/>
        </w:rPr>
        <w:t>招聘岗位要求</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具有两年以上相关工作经历</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，时间应如何计算？</w:t>
      </w:r>
    </w:p>
    <w:p>
      <w:pPr>
        <w:spacing w:beforeLines="0" w:afterLines="0"/>
        <w:ind w:firstLine="720" w:firstLineChars="225"/>
        <w:rPr>
          <w:rFonts w:hint="eastAsia" w:ascii="仿宋_GB2312" w:eastAsia="仿宋_GB2312"/>
          <w:kern w:val="2"/>
          <w:sz w:val="32"/>
          <w:szCs w:val="32"/>
        </w:rPr>
      </w:pPr>
      <w:r>
        <w:rPr>
          <w:rFonts w:hint="eastAsia" w:ascii="仿宋_GB2312" w:hAnsi="宋体" w:eastAsia="仿宋_GB2312" w:cs="宋体"/>
          <w:kern w:val="0"/>
          <w:sz w:val="32"/>
          <w:szCs w:val="32"/>
        </w:rPr>
        <w:t>答：是指报考者截止到202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月3</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日具有两年以上相关工作经历。凡工作时间达到24个月，即视为具有两年工作经历，</w:t>
      </w:r>
      <w:r>
        <w:rPr>
          <w:rFonts w:hint="eastAsia" w:ascii="仿宋_GB2312" w:eastAsia="仿宋_GB2312"/>
          <w:sz w:val="32"/>
          <w:szCs w:val="32"/>
        </w:rPr>
        <w:t>因工作单位变化而中断时间的，其在不同单位工作的时间可以累计计算。</w:t>
      </w:r>
    </w:p>
    <w:p>
      <w:pPr>
        <w:spacing w:line="560" w:lineRule="exact"/>
        <w:ind w:firstLine="640" w:firstLineChars="200"/>
        <w:rPr>
          <w:rFonts w:ascii="仿宋_GB2312" w:eastAsia="仿宋_GB2312"/>
          <w:color w:val="000000" w:themeColor="text1"/>
          <w:sz w:val="32"/>
          <w:szCs w:val="32"/>
        </w:rPr>
      </w:pPr>
    </w:p>
    <w:p>
      <w:pPr>
        <w:spacing w:beforeLines="0" w:afterLines="0" w:line="240" w:lineRule="auto"/>
        <w:ind w:firstLine="642"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12.</w:t>
      </w:r>
      <w:r>
        <w:rPr>
          <w:rFonts w:hint="eastAsia" w:ascii="楷体" w:hAnsi="楷体" w:eastAsia="楷体" w:cs="楷体"/>
          <w:b/>
          <w:bCs/>
          <w:kern w:val="0"/>
          <w:sz w:val="32"/>
          <w:szCs w:val="32"/>
        </w:rPr>
        <w:t>退役士兵，尚未办理户口入户手续，无身份证，如何报考？</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答：退役士兵可以身份证号报名，在考前如仍未取得有效身份证件的，可持临时身份证或个人有效社保卡参加考试。</w:t>
      </w:r>
    </w:p>
    <w:p>
      <w:pPr>
        <w:spacing w:line="560" w:lineRule="exact"/>
        <w:rPr>
          <w:rFonts w:ascii="仿宋_GB2312" w:eastAsia="仿宋_GB2312"/>
          <w:color w:val="000000" w:themeColor="text1"/>
          <w:sz w:val="32"/>
          <w:szCs w:val="32"/>
        </w:rPr>
      </w:pPr>
    </w:p>
    <w:p>
      <w:pPr>
        <w:spacing w:beforeLines="0" w:afterLines="0" w:line="240" w:lineRule="auto"/>
        <w:ind w:firstLine="642"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13.</w:t>
      </w:r>
      <w:r>
        <w:rPr>
          <w:rFonts w:hint="eastAsia" w:ascii="楷体" w:hAnsi="楷体" w:eastAsia="楷体" w:cs="楷体"/>
          <w:b/>
          <w:bCs/>
          <w:kern w:val="0"/>
          <w:sz w:val="32"/>
          <w:szCs w:val="32"/>
        </w:rPr>
        <w:t>报考人员身份证遗失，新证尚未办理，应如何报名？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olor w:val="000000" w:themeColor="text1"/>
          <w:sz w:val="32"/>
          <w:szCs w:val="32"/>
        </w:rPr>
      </w:pPr>
    </w:p>
    <w:p>
      <w:pPr>
        <w:spacing w:beforeLines="0" w:afterLines="0" w:line="240" w:lineRule="auto"/>
        <w:ind w:firstLine="642"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14.</w:t>
      </w:r>
      <w:r>
        <w:rPr>
          <w:rFonts w:hint="eastAsia" w:ascii="楷体" w:hAnsi="楷体" w:eastAsia="楷体" w:cs="楷体"/>
          <w:b/>
          <w:bCs/>
          <w:kern w:val="0"/>
          <w:sz w:val="32"/>
          <w:szCs w:val="32"/>
        </w:rPr>
        <w:t>对违纪违规行为，有哪几种处理方式？</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olor w:val="000000" w:themeColor="text1"/>
          <w:sz w:val="32"/>
          <w:szCs w:val="32"/>
        </w:rPr>
      </w:pPr>
    </w:p>
    <w:p>
      <w:pPr>
        <w:spacing w:beforeLines="0" w:afterLines="0" w:line="240" w:lineRule="auto"/>
        <w:ind w:firstLine="642"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15.</w:t>
      </w:r>
      <w:r>
        <w:rPr>
          <w:rFonts w:hint="eastAsia" w:ascii="楷体" w:hAnsi="楷体" w:eastAsia="楷体" w:cs="楷体"/>
          <w:b/>
          <w:bCs/>
          <w:kern w:val="0"/>
          <w:sz w:val="32"/>
          <w:szCs w:val="32"/>
        </w:rPr>
        <w:t>考生如何获取考试各阶段的相关信息？</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考生应主动及时关注市人力资源和社会保障局官方网站（http://rsj.</w:t>
      </w:r>
      <w:r>
        <w:rPr>
          <w:rFonts w:hint="eastAsia" w:ascii="仿宋_GB2312" w:eastAsia="仿宋_GB2312"/>
          <w:color w:val="000000" w:themeColor="text1"/>
          <w:sz w:val="32"/>
          <w:szCs w:val="32"/>
          <w:lang w:val="en-US" w:eastAsia="zh-CN"/>
        </w:rPr>
        <w:t>fy</w:t>
      </w:r>
      <w:r>
        <w:rPr>
          <w:rFonts w:hint="eastAsia" w:ascii="仿宋_GB2312" w:eastAsia="仿宋_GB2312"/>
          <w:color w:val="000000" w:themeColor="text1"/>
          <w:sz w:val="32"/>
          <w:szCs w:val="32"/>
        </w:rPr>
        <w:t>.gov.cn/）。尤其是进入资格复审、</w:t>
      </w:r>
      <w:r>
        <w:rPr>
          <w:rFonts w:hint="eastAsia" w:ascii="仿宋_GB2312" w:eastAsia="仿宋_GB2312"/>
          <w:color w:val="000000" w:themeColor="text1"/>
          <w:sz w:val="32"/>
          <w:szCs w:val="32"/>
          <w:lang w:eastAsia="zh-CN"/>
        </w:rPr>
        <w:t>专业测试</w:t>
      </w:r>
      <w:r>
        <w:rPr>
          <w:rFonts w:hint="eastAsia" w:ascii="仿宋_GB2312" w:eastAsia="仿宋_GB2312"/>
          <w:color w:val="000000" w:themeColor="text1"/>
          <w:sz w:val="32"/>
          <w:szCs w:val="32"/>
        </w:rPr>
        <w:t>、体检等关键环节的考生，要主动及时关注网站公告的信息，认真阅读有关公告内容，避免错失资格。</w:t>
      </w:r>
    </w:p>
    <w:p>
      <w:pPr>
        <w:spacing w:line="560" w:lineRule="exact"/>
        <w:ind w:firstLine="640" w:firstLineChars="200"/>
        <w:rPr>
          <w:rFonts w:ascii="仿宋_GB2312" w:eastAsia="仿宋_GB2312"/>
          <w:color w:val="000000" w:themeColor="text1"/>
          <w:sz w:val="32"/>
          <w:szCs w:val="32"/>
        </w:rPr>
      </w:pPr>
    </w:p>
    <w:p>
      <w:pPr>
        <w:spacing w:beforeLines="0" w:afterLines="0" w:line="240" w:lineRule="auto"/>
        <w:ind w:firstLine="642"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16.</w:t>
      </w:r>
      <w:r>
        <w:rPr>
          <w:rFonts w:hint="eastAsia" w:ascii="楷体" w:hAnsi="楷体" w:eastAsia="楷体" w:cs="楷体"/>
          <w:b/>
          <w:bCs/>
          <w:kern w:val="0"/>
          <w:sz w:val="32"/>
          <w:szCs w:val="32"/>
        </w:rPr>
        <w:t>是否有指定的事业单位公开招聘考试教材和培训班？</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本次招聘考试，市委组织部、市人力资源和社会保障局不指定任何教材、复习资料，也不举办、不委托举办任何形式的辅导和培训活动。社会上凡称与本次考试相关的复习教材、培训班、网站、上网卡等，均与</w:t>
      </w:r>
      <w:r>
        <w:rPr>
          <w:rFonts w:hint="eastAsia" w:ascii="仿宋_GB2312" w:eastAsia="仿宋_GB2312"/>
          <w:color w:val="000000" w:themeColor="text1"/>
          <w:sz w:val="32"/>
          <w:szCs w:val="32"/>
          <w:lang w:eastAsia="zh-CN"/>
        </w:rPr>
        <w:t>阜阳</w:t>
      </w:r>
      <w:r>
        <w:rPr>
          <w:rFonts w:hint="eastAsia" w:ascii="仿宋_GB2312" w:eastAsia="仿宋_GB2312"/>
          <w:color w:val="000000" w:themeColor="text1"/>
          <w:sz w:val="32"/>
          <w:szCs w:val="32"/>
        </w:rPr>
        <w:t>市委组织部、</w:t>
      </w:r>
      <w:r>
        <w:rPr>
          <w:rFonts w:hint="eastAsia" w:ascii="仿宋_GB2312" w:eastAsia="仿宋_GB2312"/>
          <w:color w:val="000000" w:themeColor="text1"/>
          <w:sz w:val="32"/>
          <w:szCs w:val="32"/>
          <w:lang w:eastAsia="zh-CN"/>
        </w:rPr>
        <w:t>阜阳</w:t>
      </w:r>
      <w:r>
        <w:rPr>
          <w:rFonts w:hint="eastAsia" w:ascii="仿宋_GB2312" w:eastAsia="仿宋_GB2312"/>
          <w:color w:val="000000" w:themeColor="text1"/>
          <w:sz w:val="32"/>
          <w:szCs w:val="32"/>
        </w:rPr>
        <w:t>市人力资源和社会保障局无关。</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郑重提醒广大报考人员提高警惕，谨防上当受骗！</w:t>
      </w:r>
    </w:p>
    <w:p>
      <w:pPr>
        <w:spacing w:line="560" w:lineRule="exact"/>
        <w:ind w:firstLine="640" w:firstLineChars="200"/>
        <w:rPr>
          <w:rFonts w:ascii="仿宋_GB2312" w:eastAsia="仿宋_GB2312"/>
          <w:color w:val="000000" w:themeColor="text1"/>
          <w:sz w:val="32"/>
          <w:szCs w:val="32"/>
        </w:rPr>
      </w:pPr>
    </w:p>
    <w:p>
      <w:pPr>
        <w:spacing w:beforeLines="0" w:afterLines="0" w:line="240" w:lineRule="auto"/>
        <w:ind w:firstLine="642"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17.</w:t>
      </w:r>
      <w:r>
        <w:rPr>
          <w:rFonts w:hint="eastAsia" w:ascii="楷体" w:hAnsi="楷体" w:eastAsia="楷体" w:cs="楷体"/>
          <w:b/>
          <w:bCs/>
          <w:kern w:val="0"/>
          <w:sz w:val="32"/>
          <w:szCs w:val="32"/>
        </w:rPr>
        <w:t>报名中遇到的问题应如何咨询？</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答：有关招聘政策事项请咨询市人社局事业单位</w:t>
      </w:r>
      <w:r>
        <w:rPr>
          <w:rFonts w:hint="eastAsia" w:ascii="仿宋_GB2312" w:eastAsia="仿宋_GB2312"/>
          <w:color w:val="000000" w:themeColor="text1"/>
          <w:sz w:val="32"/>
          <w:szCs w:val="32"/>
          <w:lang w:eastAsia="zh-CN"/>
        </w:rPr>
        <w:t>人事</w:t>
      </w:r>
      <w:r>
        <w:rPr>
          <w:rFonts w:hint="eastAsia" w:ascii="仿宋_GB2312" w:eastAsia="仿宋_GB2312"/>
          <w:color w:val="000000" w:themeColor="text1"/>
          <w:sz w:val="32"/>
          <w:szCs w:val="32"/>
        </w:rPr>
        <w:t>管理科，联系电话：055</w:t>
      </w:r>
      <w:r>
        <w:rPr>
          <w:rFonts w:hint="eastAsia" w:ascii="仿宋_GB2312" w:eastAsia="仿宋_GB2312"/>
          <w:color w:val="000000" w:themeColor="text1"/>
          <w:sz w:val="32"/>
          <w:szCs w:val="32"/>
          <w:lang w:val="en-US" w:eastAsia="zh-CN"/>
        </w:rPr>
        <w:t>8</w:t>
      </w: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lang w:val="en-US" w:eastAsia="zh-CN"/>
        </w:rPr>
        <w:t>273009</w:t>
      </w:r>
      <w:r>
        <w:rPr>
          <w:rFonts w:hint="eastAsia" w:ascii="仿宋_GB2312" w:eastAsia="仿宋_GB2312"/>
          <w:color w:val="000000" w:themeColor="text1"/>
          <w:sz w:val="32"/>
          <w:szCs w:val="32"/>
        </w:rPr>
        <w:t>。</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有关具体招聘岗位资格条件（如：专业、学历、工作年限等），请咨询各主管部门（电话详见招聘岗位表）。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网上报名、信息填写、照片上传、准考证打印等考务问题请咨询市</w:t>
      </w:r>
      <w:r>
        <w:rPr>
          <w:rFonts w:hint="eastAsia" w:ascii="仿宋_GB2312" w:eastAsia="仿宋_GB2312"/>
          <w:color w:val="000000" w:themeColor="text1"/>
          <w:sz w:val="32"/>
          <w:szCs w:val="32"/>
          <w:lang w:eastAsia="zh-CN"/>
        </w:rPr>
        <w:t>考试院</w:t>
      </w:r>
      <w:r>
        <w:rPr>
          <w:rFonts w:hint="eastAsia" w:ascii="仿宋_GB2312" w:eastAsia="仿宋_GB2312"/>
          <w:color w:val="000000" w:themeColor="text1"/>
          <w:sz w:val="32"/>
          <w:szCs w:val="32"/>
        </w:rPr>
        <w:t>，联系电话：055</w:t>
      </w:r>
      <w:r>
        <w:rPr>
          <w:rFonts w:hint="eastAsia" w:ascii="仿宋_GB2312" w:eastAsia="仿宋_GB2312"/>
          <w:color w:val="000000" w:themeColor="text1"/>
          <w:sz w:val="32"/>
          <w:szCs w:val="32"/>
          <w:lang w:val="en-US" w:eastAsia="zh-CN"/>
        </w:rPr>
        <w:t>8</w:t>
      </w: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lang w:val="en-US" w:eastAsia="zh-CN"/>
        </w:rPr>
        <w:t>261015</w:t>
      </w:r>
      <w:r>
        <w:rPr>
          <w:rFonts w:hint="eastAsia" w:ascii="仿宋_GB2312" w:eastAsia="仿宋_GB2312"/>
          <w:color w:val="000000" w:themeColor="text1"/>
          <w:sz w:val="32"/>
          <w:szCs w:val="32"/>
        </w:rPr>
        <w:t>。</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其他监督举报事项请向市纪委监委派驻市</w:t>
      </w:r>
      <w:r>
        <w:rPr>
          <w:rFonts w:hint="eastAsia" w:ascii="仿宋_GB2312" w:eastAsia="仿宋_GB2312"/>
          <w:color w:val="000000" w:themeColor="text1"/>
          <w:sz w:val="32"/>
          <w:szCs w:val="32"/>
          <w:lang w:eastAsia="zh-CN"/>
        </w:rPr>
        <w:t>委组织部</w:t>
      </w:r>
      <w:r>
        <w:rPr>
          <w:rFonts w:hint="eastAsia" w:ascii="仿宋_GB2312" w:eastAsia="仿宋_GB2312"/>
          <w:color w:val="000000" w:themeColor="text1"/>
          <w:sz w:val="32"/>
          <w:szCs w:val="32"/>
        </w:rPr>
        <w:t>纪检监察组反映，联系电话055</w:t>
      </w:r>
      <w:r>
        <w:rPr>
          <w:rFonts w:hint="eastAsia" w:ascii="仿宋_GB2312" w:eastAsia="仿宋_GB2312"/>
          <w:color w:val="000000" w:themeColor="text1"/>
          <w:sz w:val="32"/>
          <w:szCs w:val="32"/>
          <w:lang w:val="en-US" w:eastAsia="zh-CN"/>
        </w:rPr>
        <w:t>8</w:t>
      </w: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lang w:val="en-US" w:eastAsia="zh-CN"/>
        </w:rPr>
        <w:t>261330</w:t>
      </w:r>
      <w:r>
        <w:rPr>
          <w:rFonts w:hint="eastAsia" w:ascii="仿宋_GB2312" w:eastAsia="仿宋_GB2312"/>
          <w:color w:val="000000" w:themeColor="text1"/>
          <w:sz w:val="32"/>
          <w:szCs w:val="32"/>
        </w:rPr>
        <w:t>。</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上述咨询服务和监督举报电话于正常办公时间使用。</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楷体_GB2312">
    <w:altName w:val="方正楷体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697D"/>
    <w:rsid w:val="00036305"/>
    <w:rsid w:val="000D440B"/>
    <w:rsid w:val="00124B06"/>
    <w:rsid w:val="00140DE2"/>
    <w:rsid w:val="001B6A3F"/>
    <w:rsid w:val="001E2936"/>
    <w:rsid w:val="00204169"/>
    <w:rsid w:val="0024790F"/>
    <w:rsid w:val="002F6A0C"/>
    <w:rsid w:val="003559EB"/>
    <w:rsid w:val="003D6111"/>
    <w:rsid w:val="004B697D"/>
    <w:rsid w:val="004E4DC0"/>
    <w:rsid w:val="0051615B"/>
    <w:rsid w:val="0055322D"/>
    <w:rsid w:val="0066201F"/>
    <w:rsid w:val="006A2DCA"/>
    <w:rsid w:val="007710B5"/>
    <w:rsid w:val="00872E24"/>
    <w:rsid w:val="00A11DA9"/>
    <w:rsid w:val="00A159F3"/>
    <w:rsid w:val="00A50104"/>
    <w:rsid w:val="00B4786D"/>
    <w:rsid w:val="00B72FFB"/>
    <w:rsid w:val="00BB3EA2"/>
    <w:rsid w:val="00BF28B4"/>
    <w:rsid w:val="00C10F18"/>
    <w:rsid w:val="00C35515"/>
    <w:rsid w:val="00D02A41"/>
    <w:rsid w:val="00D125B4"/>
    <w:rsid w:val="00D300DD"/>
    <w:rsid w:val="00FA71DB"/>
    <w:rsid w:val="00FD5689"/>
    <w:rsid w:val="039C0537"/>
    <w:rsid w:val="0A376D74"/>
    <w:rsid w:val="0D776D95"/>
    <w:rsid w:val="175E784A"/>
    <w:rsid w:val="38302A97"/>
    <w:rsid w:val="388FF041"/>
    <w:rsid w:val="3C066758"/>
    <w:rsid w:val="4767F2EF"/>
    <w:rsid w:val="605F66F3"/>
    <w:rsid w:val="77395E2D"/>
    <w:rsid w:val="BD7FAAEE"/>
    <w:rsid w:val="DDF7D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ascii="Times New Roman" w:hAnsi="Times New Roman" w:eastAsia="宋体" w:cs="Times New Roman"/>
      <w:kern w:val="0"/>
      <w:sz w:val="24"/>
      <w:szCs w:val="24"/>
    </w:rPr>
  </w:style>
  <w:style w:type="character" w:customStyle="1" w:styleId="9">
    <w:name w:val="批注框文本 Char"/>
    <w:basedOn w:val="8"/>
    <w:link w:val="3"/>
    <w:semiHidden/>
    <w:qFormat/>
    <w:uiPriority w:val="99"/>
    <w:rPr>
      <w:sz w:val="18"/>
      <w:szCs w:val="18"/>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429</Words>
  <Characters>2449</Characters>
  <Lines>20</Lines>
  <Paragraphs>5</Paragraphs>
  <TotalTime>7</TotalTime>
  <ScaleCrop>false</ScaleCrop>
  <LinksUpToDate>false</LinksUpToDate>
  <CharactersWithSpaces>2873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2019-12-26T03:04:00Z</dcterms:created>
  <dc:creator>gyb1</dc:creator>
  <cp:lastModifiedBy>uos</cp:lastModifiedBy>
  <cp:lastPrinted>2020-11-10T00:28:00Z</cp:lastPrinted>
  <dcterms:modified xsi:type="dcterms:W3CDTF">2022-05-19T11:39:15Z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