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hint="eastAsia"/>
          <w:lang w:val="en-US" w:eastAsia="zh-CN"/>
        </w:rPr>
      </w:pPr>
      <w:r>
        <w:rPr>
          <w:rFonts w:hint="eastAsia" w:ascii="仿宋_GB2312" w:hAnsi="仿宋_GB2312" w:eastAsia="仿宋_GB2312" w:cs="仿宋_GB2312"/>
          <w:color w:val="auto"/>
          <w:sz w:val="32"/>
          <w:szCs w:val="32"/>
          <w:lang w:val="en-US" w:eastAsia="zh-CN"/>
        </w:rPr>
        <w:t>附件2：电力工程公司本部及所属单位2022年第二批社会招聘岗位任职条件表</w:t>
      </w:r>
    </w:p>
    <w:tbl>
      <w:tblPr>
        <w:tblStyle w:val="9"/>
        <w:tblW w:w="15341" w:type="dxa"/>
        <w:jc w:val="center"/>
        <w:tblLayout w:type="fixed"/>
        <w:tblCellMar>
          <w:top w:w="0" w:type="dxa"/>
          <w:left w:w="0" w:type="dxa"/>
          <w:bottom w:w="0" w:type="dxa"/>
          <w:right w:w="0" w:type="dxa"/>
        </w:tblCellMar>
      </w:tblPr>
      <w:tblGrid>
        <w:gridCol w:w="578"/>
        <w:gridCol w:w="1350"/>
        <w:gridCol w:w="1320"/>
        <w:gridCol w:w="1835"/>
        <w:gridCol w:w="1050"/>
        <w:gridCol w:w="1050"/>
        <w:gridCol w:w="1005"/>
        <w:gridCol w:w="555"/>
        <w:gridCol w:w="1158"/>
        <w:gridCol w:w="1177"/>
        <w:gridCol w:w="4263"/>
      </w:tblGrid>
      <w:tr>
        <w:tblPrEx>
          <w:tblCellMar>
            <w:top w:w="0" w:type="dxa"/>
            <w:left w:w="0" w:type="dxa"/>
            <w:bottom w:w="0" w:type="dxa"/>
            <w:right w:w="0" w:type="dxa"/>
          </w:tblCellMar>
        </w:tblPrEx>
        <w:trPr>
          <w:trHeight w:val="509" w:hRule="atLeast"/>
          <w:tblHeader/>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6" w:lineRule="exact"/>
              <w:ind w:hanging="3"/>
              <w:jc w:val="center"/>
              <w:textAlignment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kern w:val="0"/>
                <w:sz w:val="24"/>
                <w:lang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6" w:lineRule="exact"/>
              <w:jc w:val="center"/>
              <w:textAlignment w:val="center"/>
              <w:rPr>
                <w:rFonts w:hint="default" w:ascii="仿宋_GB2312" w:hAnsi="仿宋_GB2312" w:eastAsia="仿宋_GB2312" w:cs="仿宋_GB2312"/>
                <w:b/>
                <w:color w:val="auto"/>
                <w:kern w:val="0"/>
                <w:sz w:val="24"/>
                <w:lang w:val="en-US" w:eastAsia="zh-CN" w:bidi="ar"/>
              </w:rPr>
            </w:pPr>
            <w:r>
              <w:rPr>
                <w:rFonts w:hint="eastAsia" w:ascii="仿宋_GB2312" w:hAnsi="仿宋_GB2312" w:eastAsia="仿宋_GB2312" w:cs="仿宋_GB2312"/>
                <w:b/>
                <w:color w:val="auto"/>
                <w:kern w:val="0"/>
                <w:sz w:val="24"/>
                <w:lang w:val="en-US" w:eastAsia="zh-CN" w:bidi="ar"/>
              </w:rPr>
              <w:t>单位名称</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6" w:lineRule="exact"/>
              <w:jc w:val="center"/>
              <w:textAlignment w:val="center"/>
              <w:rPr>
                <w:rFonts w:hint="default" w:ascii="仿宋_GB2312" w:hAnsi="仿宋_GB2312" w:eastAsia="仿宋_GB2312" w:cs="仿宋_GB2312"/>
                <w:b/>
                <w:color w:val="auto"/>
                <w:sz w:val="24"/>
                <w:lang w:val="en-US" w:eastAsia="zh-CN"/>
              </w:rPr>
            </w:pPr>
            <w:r>
              <w:rPr>
                <w:rFonts w:hint="eastAsia" w:ascii="仿宋_GB2312" w:hAnsi="仿宋_GB2312" w:eastAsia="仿宋_GB2312" w:cs="仿宋_GB2312"/>
                <w:b/>
                <w:color w:val="auto"/>
                <w:kern w:val="0"/>
                <w:sz w:val="24"/>
                <w:lang w:val="en-US" w:eastAsia="zh-CN" w:bidi="ar"/>
              </w:rPr>
              <w:t>岗位名称</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6" w:lineRule="exact"/>
              <w:jc w:val="center"/>
              <w:textAlignment w:val="center"/>
              <w:rPr>
                <w:rFonts w:hint="eastAsia" w:ascii="仿宋_GB2312" w:hAnsi="仿宋_GB2312" w:eastAsia="仿宋_GB2312" w:cs="仿宋_GB2312"/>
                <w:b/>
                <w:color w:val="auto"/>
                <w:kern w:val="2"/>
                <w:sz w:val="24"/>
                <w:szCs w:val="24"/>
                <w:lang w:val="en-US" w:eastAsia="zh-CN" w:bidi="ar-SA"/>
              </w:rPr>
            </w:pPr>
            <w:r>
              <w:rPr>
                <w:rFonts w:hint="eastAsia" w:ascii="仿宋_GB2312" w:hAnsi="仿宋_GB2312" w:eastAsia="仿宋_GB2312" w:cs="仿宋_GB2312"/>
                <w:b/>
                <w:color w:val="auto"/>
                <w:kern w:val="0"/>
                <w:sz w:val="24"/>
                <w:highlight w:val="none"/>
                <w:lang w:bidi="ar"/>
              </w:rPr>
              <w:t>岗位描述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6" w:lineRule="exact"/>
              <w:jc w:val="center"/>
              <w:textAlignment w:val="center"/>
              <w:rPr>
                <w:rFonts w:hint="default" w:ascii="仿宋_GB2312" w:hAnsi="仿宋_GB2312" w:eastAsia="仿宋_GB2312" w:cs="仿宋_GB2312"/>
                <w:b/>
                <w:color w:val="auto"/>
                <w:kern w:val="0"/>
                <w:sz w:val="24"/>
                <w:highlight w:val="none"/>
                <w:lang w:val="en-US" w:eastAsia="zh-CN" w:bidi="ar"/>
              </w:rPr>
            </w:pPr>
            <w:r>
              <w:rPr>
                <w:rFonts w:hint="eastAsia" w:ascii="仿宋_GB2312" w:hAnsi="仿宋_GB2312" w:eastAsia="仿宋_GB2312" w:cs="仿宋_GB2312"/>
                <w:b/>
                <w:color w:val="auto"/>
                <w:kern w:val="0"/>
                <w:sz w:val="24"/>
                <w:highlight w:val="none"/>
                <w:lang w:val="en-US" w:eastAsia="zh-CN" w:bidi="ar"/>
              </w:rPr>
              <w:t>岗位类别</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6" w:lineRule="exact"/>
              <w:jc w:val="center"/>
              <w:textAlignment w:val="center"/>
              <w:rPr>
                <w:rFonts w:hint="default" w:ascii="仿宋_GB2312" w:hAnsi="仿宋_GB2312" w:eastAsia="仿宋_GB2312" w:cs="仿宋_GB2312"/>
                <w:b/>
                <w:color w:val="auto"/>
                <w:kern w:val="0"/>
                <w:sz w:val="24"/>
                <w:highlight w:val="none"/>
                <w:lang w:val="en-US" w:eastAsia="zh-CN" w:bidi="ar"/>
              </w:rPr>
            </w:pPr>
            <w:r>
              <w:rPr>
                <w:rFonts w:hint="eastAsia" w:ascii="仿宋_GB2312" w:hAnsi="仿宋_GB2312" w:eastAsia="仿宋_GB2312" w:cs="仿宋_GB2312"/>
                <w:b/>
                <w:color w:val="auto"/>
                <w:kern w:val="0"/>
                <w:sz w:val="24"/>
                <w:highlight w:val="none"/>
                <w:lang w:val="en-US" w:eastAsia="zh-CN" w:bidi="ar"/>
              </w:rPr>
              <w:t>岗位性质</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6" w:lineRule="exact"/>
              <w:jc w:val="center"/>
              <w:textAlignment w:val="center"/>
              <w:rPr>
                <w:rFonts w:hint="eastAsia" w:ascii="仿宋_GB2312" w:hAnsi="仿宋_GB2312" w:eastAsia="仿宋_GB2312" w:cs="仿宋_GB2312"/>
                <w:b/>
                <w:color w:val="auto"/>
                <w:kern w:val="0"/>
                <w:sz w:val="24"/>
                <w:highlight w:val="none"/>
                <w:lang w:val="en-US" w:eastAsia="zh-CN" w:bidi="ar"/>
              </w:rPr>
            </w:pPr>
            <w:r>
              <w:rPr>
                <w:rFonts w:hint="eastAsia" w:ascii="仿宋_GB2312" w:hAnsi="仿宋_GB2312" w:eastAsia="仿宋_GB2312" w:cs="仿宋_GB2312"/>
                <w:b/>
                <w:color w:val="auto"/>
                <w:kern w:val="0"/>
                <w:sz w:val="24"/>
                <w:highlight w:val="none"/>
                <w:lang w:val="en-US" w:eastAsia="zh-CN" w:bidi="ar"/>
              </w:rPr>
              <w:t>工作地点</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6" w:lineRule="exact"/>
              <w:jc w:val="center"/>
              <w:textAlignment w:val="center"/>
              <w:rPr>
                <w:rFonts w:hint="eastAsia" w:ascii="仿宋_GB2312" w:hAnsi="仿宋_GB2312" w:eastAsia="仿宋_GB2312" w:cs="仿宋_GB2312"/>
                <w:b/>
                <w:color w:val="auto"/>
                <w:kern w:val="2"/>
                <w:sz w:val="24"/>
                <w:szCs w:val="24"/>
                <w:lang w:val="en-US" w:eastAsia="zh-CN" w:bidi="ar-SA"/>
              </w:rPr>
            </w:pPr>
            <w:r>
              <w:rPr>
                <w:rFonts w:hint="eastAsia" w:ascii="仿宋_GB2312" w:hAnsi="仿宋_GB2312" w:eastAsia="仿宋_GB2312" w:cs="仿宋_GB2312"/>
                <w:b/>
                <w:color w:val="auto"/>
                <w:kern w:val="0"/>
                <w:sz w:val="24"/>
                <w:lang w:bidi="ar"/>
              </w:rPr>
              <w:t>人数</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6" w:lineRule="exact"/>
              <w:jc w:val="center"/>
              <w:textAlignment w:val="center"/>
              <w:rPr>
                <w:rFonts w:hint="default" w:ascii="仿宋_GB2312" w:hAnsi="仿宋_GB2312" w:eastAsia="仿宋_GB2312" w:cs="仿宋_GB2312"/>
                <w:b/>
                <w:color w:val="auto"/>
                <w:kern w:val="0"/>
                <w:sz w:val="24"/>
                <w:highlight w:val="none"/>
                <w:lang w:val="en-US" w:eastAsia="zh-CN" w:bidi="ar"/>
              </w:rPr>
            </w:pPr>
            <w:r>
              <w:rPr>
                <w:rFonts w:hint="eastAsia" w:ascii="仿宋_GB2312" w:hAnsi="仿宋_GB2312" w:eastAsia="仿宋_GB2312" w:cs="仿宋_GB2312"/>
                <w:b/>
                <w:color w:val="auto"/>
                <w:kern w:val="0"/>
                <w:sz w:val="24"/>
                <w:highlight w:val="none"/>
                <w:lang w:val="en-US" w:eastAsia="zh-CN" w:bidi="ar"/>
              </w:rPr>
              <w:t>专业要求</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6" w:lineRule="exact"/>
              <w:jc w:val="center"/>
              <w:textAlignment w:val="center"/>
              <w:rPr>
                <w:rFonts w:hint="default" w:ascii="仿宋_GB2312" w:hAnsi="仿宋_GB2312" w:eastAsia="仿宋_GB2312" w:cs="仿宋_GB2312"/>
                <w:b/>
                <w:color w:val="auto"/>
                <w:kern w:val="0"/>
                <w:sz w:val="24"/>
                <w:highlight w:val="none"/>
                <w:lang w:val="en-US" w:eastAsia="zh-CN" w:bidi="ar"/>
              </w:rPr>
            </w:pPr>
            <w:r>
              <w:rPr>
                <w:rFonts w:hint="eastAsia" w:ascii="仿宋_GB2312" w:hAnsi="仿宋_GB2312" w:eastAsia="仿宋_GB2312" w:cs="仿宋_GB2312"/>
                <w:b/>
                <w:color w:val="auto"/>
                <w:kern w:val="0"/>
                <w:sz w:val="24"/>
                <w:highlight w:val="none"/>
                <w:lang w:val="en-US" w:eastAsia="zh-CN" w:bidi="ar"/>
              </w:rPr>
              <w:t>学历要求</w:t>
            </w: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6" w:lineRule="exact"/>
              <w:jc w:val="center"/>
              <w:textAlignment w:val="center"/>
              <w:rPr>
                <w:rFonts w:hint="default" w:ascii="仿宋_GB2312" w:hAnsi="仿宋_GB2312" w:eastAsia="仿宋_GB2312" w:cs="仿宋_GB2312"/>
                <w:b/>
                <w:color w:val="auto"/>
                <w:sz w:val="24"/>
                <w:lang w:val="en-US" w:eastAsia="zh-CN"/>
              </w:rPr>
            </w:pPr>
            <w:r>
              <w:rPr>
                <w:rFonts w:hint="eastAsia" w:ascii="仿宋_GB2312" w:hAnsi="仿宋_GB2312" w:eastAsia="仿宋_GB2312" w:cs="仿宋_GB2312"/>
                <w:b/>
                <w:color w:val="auto"/>
                <w:kern w:val="0"/>
                <w:sz w:val="24"/>
                <w:lang w:val="en-US" w:eastAsia="zh-CN" w:bidi="ar"/>
              </w:rPr>
              <w:t>其他要求</w:t>
            </w:r>
          </w:p>
        </w:tc>
      </w:tr>
      <w:tr>
        <w:tblPrEx>
          <w:tblCellMar>
            <w:top w:w="0" w:type="dxa"/>
            <w:left w:w="0" w:type="dxa"/>
            <w:bottom w:w="0" w:type="dxa"/>
            <w:right w:w="0" w:type="dxa"/>
          </w:tblCellMar>
        </w:tblPrEx>
        <w:trPr>
          <w:trHeight w:val="3742" w:hRule="exac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hanging="3"/>
              <w:jc w:val="center"/>
              <w:textAlignment w:val="center"/>
              <w:rPr>
                <w:rFonts w:hint="eastAsia" w:ascii="仿宋_GB2312" w:hAnsi="仿宋_GB2312" w:eastAsia="仿宋_GB2312" w:cs="仿宋_GB2312"/>
                <w:color w:val="auto"/>
                <w:kern w:val="0"/>
                <w:szCs w:val="21"/>
                <w:highlight w:val="none"/>
                <w:lang w:bidi="ar"/>
              </w:rPr>
            </w:pPr>
            <w:bookmarkStart w:id="0" w:name="_GoBack" w:colFirst="1" w:colLast="1"/>
            <w:r>
              <w:rPr>
                <w:rFonts w:hint="eastAsia" w:ascii="仿宋_GB2312" w:hAnsi="仿宋_GB2312" w:eastAsia="仿宋_GB2312" w:cs="仿宋_GB2312"/>
                <w:color w:val="auto"/>
                <w:kern w:val="0"/>
                <w:szCs w:val="21"/>
                <w:highlight w:val="none"/>
                <w:lang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hanging="10"/>
              <w:jc w:val="left"/>
              <w:textAlignment w:val="center"/>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国能电力工程管理有限公司本部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hanging="10"/>
              <w:jc w:val="center"/>
              <w:textAlignment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rPr>
              <w:t>水电规划设计</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Cs w:val="21"/>
                <w:highlight w:val="none"/>
                <w:lang w:bidi="ar"/>
              </w:rPr>
              <w:t>负责</w:t>
            </w:r>
            <w:r>
              <w:rPr>
                <w:rFonts w:hint="eastAsia" w:ascii="仿宋_GB2312" w:hAnsi="仿宋_GB2312" w:eastAsia="仿宋_GB2312" w:cs="仿宋_GB2312"/>
                <w:color w:val="auto"/>
                <w:kern w:val="0"/>
                <w:szCs w:val="21"/>
                <w:highlight w:val="none"/>
                <w:lang w:val="en-US" w:eastAsia="zh-CN" w:bidi="ar"/>
              </w:rPr>
              <w:t>水能规划、项目经济评价、水保环保</w:t>
            </w:r>
            <w:r>
              <w:rPr>
                <w:rFonts w:hint="eastAsia" w:ascii="仿宋_GB2312" w:hAnsi="仿宋_GB2312" w:eastAsia="仿宋_GB2312" w:cs="仿宋_GB2312"/>
                <w:color w:val="auto"/>
                <w:kern w:val="0"/>
                <w:szCs w:val="21"/>
                <w:lang w:val="en-US" w:eastAsia="zh-CN" w:bidi="ar"/>
              </w:rPr>
              <w:t>等工作</w:t>
            </w:r>
            <w:r>
              <w:rPr>
                <w:rFonts w:hint="eastAsia" w:ascii="仿宋_GB2312" w:hAnsi="仿宋_GB2312" w:eastAsia="仿宋_GB2312" w:cs="仿宋_GB2312"/>
                <w:color w:val="auto"/>
                <w:szCs w:val="21"/>
                <w:lang w:val="en-US" w:eastAsia="zh-CN"/>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center"/>
              <w:textAlignment w:val="center"/>
              <w:rPr>
                <w:rFonts w:hint="default"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管理岗位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center"/>
              <w:textAlignment w:val="center"/>
              <w:rPr>
                <w:rFonts w:hint="default"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合同工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center"/>
              <w:textAlignment w:val="center"/>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北京</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2</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both"/>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val="en-US" w:eastAsia="zh-CN" w:bidi="ar"/>
              </w:rPr>
              <w:t>水利水电类及相关专业</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both"/>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rPr>
              <w:t>全日制</w:t>
            </w:r>
            <w:r>
              <w:rPr>
                <w:rFonts w:hint="eastAsia" w:ascii="仿宋_GB2312" w:hAnsi="仿宋_GB2312" w:eastAsia="仿宋_GB2312" w:cs="仿宋_GB2312"/>
                <w:color w:val="auto"/>
                <w:lang w:val="en-US" w:eastAsia="zh-CN"/>
              </w:rPr>
              <w:t>硕士研究生及以上学历</w:t>
            </w: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
              </w:numPr>
              <w:jc w:val="both"/>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highlight w:val="none"/>
              </w:rPr>
              <w:t>年龄在45岁以下（含45岁），</w:t>
            </w:r>
            <w:r>
              <w:rPr>
                <w:rFonts w:hint="eastAsia" w:ascii="仿宋_GB2312" w:hAnsi="仿宋_GB2312" w:eastAsia="仿宋_GB2312" w:cs="仿宋_GB2312"/>
                <w:color w:val="auto"/>
              </w:rPr>
              <w:t>具有全日制</w:t>
            </w:r>
            <w:r>
              <w:rPr>
                <w:rFonts w:hint="eastAsia" w:ascii="仿宋_GB2312" w:hAnsi="仿宋_GB2312" w:eastAsia="仿宋_GB2312" w:cs="仿宋_GB2312"/>
                <w:color w:val="auto"/>
                <w:lang w:val="en-US" w:eastAsia="zh-CN"/>
              </w:rPr>
              <w:t>硕士研究生及以上学历</w:t>
            </w:r>
            <w:r>
              <w:rPr>
                <w:rFonts w:hint="eastAsia" w:ascii="仿宋_GB2312" w:hAnsi="仿宋_GB2312" w:eastAsia="仿宋_GB2312" w:cs="仿宋_GB2312"/>
                <w:color w:val="auto"/>
              </w:rPr>
              <w:t>；</w:t>
            </w:r>
          </w:p>
          <w:p>
            <w:pPr>
              <w:widowControl/>
              <w:numPr>
                <w:ilvl w:val="0"/>
                <w:numId w:val="2"/>
              </w:numPr>
              <w:jc w:val="both"/>
              <w:textAlignment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en-US" w:eastAsia="zh-CN"/>
              </w:rPr>
              <w:t>从事</w:t>
            </w:r>
            <w:r>
              <w:rPr>
                <w:rFonts w:hint="eastAsia" w:ascii="仿宋_GB2312" w:hAnsi="仿宋_GB2312" w:eastAsia="仿宋_GB2312" w:cs="仿宋_GB2312"/>
                <w:color w:val="auto"/>
                <w:highlight w:val="none"/>
              </w:rPr>
              <w:t>大中型水利水电</w:t>
            </w:r>
            <w:r>
              <w:rPr>
                <w:rFonts w:hint="eastAsia" w:ascii="仿宋_GB2312" w:hAnsi="仿宋_GB2312" w:eastAsia="仿宋_GB2312" w:cs="仿宋_GB2312"/>
                <w:color w:val="auto"/>
                <w:highlight w:val="none"/>
                <w:lang w:val="en-US" w:eastAsia="zh-CN"/>
              </w:rPr>
              <w:t>或者</w:t>
            </w:r>
            <w:r>
              <w:rPr>
                <w:rFonts w:hint="eastAsia" w:ascii="仿宋_GB2312" w:hAnsi="仿宋_GB2312" w:eastAsia="仿宋_GB2312" w:cs="仿宋_GB2312"/>
                <w:color w:val="auto"/>
                <w:highlight w:val="none"/>
              </w:rPr>
              <w:t>抽水蓄能工程规划设计</w:t>
            </w:r>
            <w:r>
              <w:rPr>
                <w:rFonts w:hint="eastAsia" w:ascii="仿宋_GB2312" w:hAnsi="仿宋_GB2312" w:eastAsia="仿宋_GB2312" w:cs="仿宋_GB2312"/>
                <w:color w:val="auto"/>
                <w:highlight w:val="none"/>
                <w:lang w:val="en-US" w:eastAsia="zh-CN"/>
              </w:rPr>
              <w:t>相关工作8</w:t>
            </w:r>
            <w:r>
              <w:rPr>
                <w:rFonts w:hint="eastAsia" w:ascii="仿宋_GB2312" w:hAnsi="仿宋_GB2312" w:eastAsia="仿宋_GB2312" w:cs="仿宋_GB2312"/>
                <w:color w:val="auto"/>
                <w:highlight w:val="none"/>
              </w:rPr>
              <w:t>年</w:t>
            </w:r>
            <w:r>
              <w:rPr>
                <w:rFonts w:hint="eastAsia" w:ascii="仿宋_GB2312" w:hAnsi="仿宋_GB2312" w:eastAsia="仿宋_GB2312" w:cs="仿宋_GB2312"/>
                <w:color w:val="auto"/>
                <w:highlight w:val="none"/>
                <w:lang w:val="en-US" w:eastAsia="zh-CN"/>
              </w:rPr>
              <w:t>及</w:t>
            </w:r>
            <w:r>
              <w:rPr>
                <w:rFonts w:hint="eastAsia" w:ascii="仿宋_GB2312" w:hAnsi="仿宋_GB2312" w:eastAsia="仿宋_GB2312" w:cs="仿宋_GB2312"/>
                <w:color w:val="auto"/>
                <w:highlight w:val="none"/>
              </w:rPr>
              <w:t>以上</w:t>
            </w:r>
            <w:r>
              <w:rPr>
                <w:rFonts w:hint="eastAsia" w:ascii="仿宋_GB2312" w:hAnsi="仿宋_GB2312" w:eastAsia="仿宋_GB2312" w:cs="仿宋_GB2312"/>
                <w:color w:val="auto"/>
                <w:highlight w:val="none"/>
                <w:lang w:eastAsia="zh-CN"/>
              </w:rPr>
              <w:t>；</w:t>
            </w:r>
          </w:p>
          <w:p>
            <w:pPr>
              <w:widowControl/>
              <w:numPr>
                <w:ilvl w:val="0"/>
                <w:numId w:val="2"/>
              </w:numPr>
              <w:jc w:val="both"/>
              <w:textAlignment w:val="center"/>
              <w:rPr>
                <w:rFonts w:hint="eastAsia" w:ascii="仿宋_GB2312" w:hAnsi="仿宋_GB2312" w:eastAsia="仿宋_GB2312" w:cs="仿宋_GB2312"/>
              </w:rPr>
            </w:pPr>
            <w:r>
              <w:rPr>
                <w:rFonts w:hint="eastAsia" w:ascii="仿宋_GB2312" w:hAnsi="仿宋_GB2312" w:eastAsia="仿宋_GB2312" w:cs="仿宋_GB2312"/>
                <w:color w:val="auto"/>
                <w:highlight w:val="none"/>
              </w:rPr>
              <w:t>具</w:t>
            </w:r>
            <w:r>
              <w:rPr>
                <w:rFonts w:hint="eastAsia" w:ascii="仿宋_GB2312" w:hAnsi="仿宋_GB2312" w:eastAsia="仿宋_GB2312" w:cs="仿宋_GB2312"/>
                <w:color w:val="auto"/>
                <w:highlight w:val="none"/>
                <w:lang w:val="en-US" w:eastAsia="zh-CN"/>
              </w:rPr>
              <w:t>有</w:t>
            </w:r>
            <w:r>
              <w:rPr>
                <w:rFonts w:hint="eastAsia" w:ascii="仿宋_GB2312" w:hAnsi="仿宋_GB2312" w:eastAsia="仿宋_GB2312" w:cs="仿宋_GB2312"/>
                <w:color w:val="auto"/>
                <w:highlight w:val="none"/>
              </w:rPr>
              <w:t>大中型</w:t>
            </w:r>
            <w:r>
              <w:rPr>
                <w:rFonts w:hint="eastAsia" w:ascii="仿宋_GB2312" w:hAnsi="仿宋_GB2312" w:eastAsia="仿宋_GB2312" w:cs="仿宋_GB2312"/>
                <w:color w:val="auto"/>
                <w:highlight w:val="none"/>
                <w:lang w:val="en-US" w:eastAsia="zh-CN"/>
              </w:rPr>
              <w:t>水利</w:t>
            </w:r>
            <w:r>
              <w:rPr>
                <w:rFonts w:hint="eastAsia" w:ascii="仿宋_GB2312" w:hAnsi="仿宋_GB2312" w:eastAsia="仿宋_GB2312" w:cs="仿宋_GB2312"/>
                <w:color w:val="auto"/>
                <w:highlight w:val="none"/>
              </w:rPr>
              <w:t>水电</w:t>
            </w:r>
            <w:r>
              <w:rPr>
                <w:rFonts w:hint="eastAsia" w:ascii="仿宋_GB2312" w:hAnsi="仿宋_GB2312" w:eastAsia="仿宋_GB2312" w:cs="仿宋_GB2312"/>
                <w:color w:val="auto"/>
                <w:highlight w:val="none"/>
                <w:lang w:val="en-US" w:eastAsia="zh-CN"/>
              </w:rPr>
              <w:t>工程</w:t>
            </w:r>
            <w:r>
              <w:rPr>
                <w:rFonts w:hint="eastAsia" w:ascii="仿宋_GB2312" w:hAnsi="仿宋_GB2312" w:eastAsia="仿宋_GB2312" w:cs="仿宋_GB2312"/>
                <w:color w:val="auto"/>
                <w:highlight w:val="none"/>
              </w:rPr>
              <w:t>规划设计</w:t>
            </w:r>
            <w:r>
              <w:rPr>
                <w:rFonts w:hint="eastAsia" w:ascii="仿宋_GB2312" w:hAnsi="仿宋_GB2312" w:eastAsia="仿宋_GB2312" w:cs="仿宋_GB2312"/>
                <w:color w:val="auto"/>
                <w:highlight w:val="none"/>
                <w:lang w:val="en-US" w:eastAsia="zh-CN"/>
              </w:rPr>
              <w:t>负责人及以上</w:t>
            </w:r>
            <w:r>
              <w:rPr>
                <w:rFonts w:hint="eastAsia" w:ascii="仿宋_GB2312" w:hAnsi="仿宋_GB2312" w:eastAsia="仿宋_GB2312" w:cs="仿宋_GB2312"/>
                <w:color w:val="auto"/>
                <w:highlight w:val="none"/>
              </w:rPr>
              <w:t>专业</w:t>
            </w:r>
            <w:r>
              <w:rPr>
                <w:rFonts w:hint="eastAsia" w:ascii="仿宋_GB2312" w:hAnsi="仿宋_GB2312" w:eastAsia="仿宋_GB2312" w:cs="仿宋_GB2312"/>
                <w:color w:val="auto"/>
              </w:rPr>
              <w:t>经历</w:t>
            </w:r>
            <w:r>
              <w:rPr>
                <w:rFonts w:hint="eastAsia" w:ascii="仿宋_GB2312" w:hAnsi="仿宋_GB2312" w:eastAsia="仿宋_GB2312" w:cs="仿宋_GB2312"/>
                <w:color w:val="auto"/>
                <w:lang w:eastAsia="zh-CN"/>
              </w:rPr>
              <w:t>；</w:t>
            </w:r>
          </w:p>
          <w:p>
            <w:pPr>
              <w:widowControl/>
              <w:numPr>
                <w:ilvl w:val="0"/>
                <w:numId w:val="2"/>
              </w:numPr>
              <w:jc w:val="both"/>
              <w:textAlignment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具有</w:t>
            </w:r>
            <w:r>
              <w:rPr>
                <w:rFonts w:hint="eastAsia" w:ascii="仿宋_GB2312" w:hAnsi="仿宋_GB2312" w:eastAsia="仿宋_GB2312" w:cs="仿宋_GB2312"/>
                <w:color w:val="auto"/>
                <w:highlight w:val="none"/>
                <w:lang w:val="en-US" w:eastAsia="zh-CN"/>
              </w:rPr>
              <w:t>较强的</w:t>
            </w:r>
            <w:r>
              <w:rPr>
                <w:rFonts w:hint="eastAsia" w:ascii="仿宋_GB2312" w:hAnsi="仿宋_GB2312" w:eastAsia="仿宋_GB2312" w:cs="仿宋_GB2312"/>
                <w:color w:val="auto"/>
                <w:highlight w:val="none"/>
              </w:rPr>
              <w:t>组织协调、综合分析、语言表达和文字写作能力；</w:t>
            </w:r>
          </w:p>
          <w:p>
            <w:pPr>
              <w:widowControl/>
              <w:numPr>
                <w:ilvl w:val="0"/>
                <w:numId w:val="2"/>
              </w:numPr>
              <w:jc w:val="both"/>
              <w:textAlignment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rPr>
              <w:t>担任过</w:t>
            </w:r>
            <w:r>
              <w:rPr>
                <w:rFonts w:hint="eastAsia" w:ascii="仿宋_GB2312" w:hAnsi="仿宋_GB2312" w:eastAsia="仿宋_GB2312" w:cs="仿宋_GB2312"/>
                <w:color w:val="auto"/>
                <w:lang w:val="en-US" w:eastAsia="zh-CN"/>
              </w:rPr>
              <w:t>专业部</w:t>
            </w:r>
            <w:r>
              <w:rPr>
                <w:rFonts w:hint="eastAsia" w:ascii="仿宋_GB2312" w:hAnsi="仿宋_GB2312" w:eastAsia="仿宋_GB2312" w:cs="仿宋_GB2312"/>
                <w:color w:val="auto"/>
              </w:rPr>
              <w:t>室主任</w:t>
            </w:r>
            <w:r>
              <w:rPr>
                <w:rFonts w:hint="eastAsia" w:ascii="仿宋_GB2312" w:hAnsi="仿宋_GB2312" w:eastAsia="仿宋_GB2312" w:cs="仿宋_GB2312"/>
                <w:color w:val="auto"/>
                <w:lang w:val="en-US" w:eastAsia="zh-CN"/>
              </w:rPr>
              <w:t>及以上职务，或</w:t>
            </w:r>
            <w:r>
              <w:rPr>
                <w:rFonts w:hint="eastAsia" w:ascii="仿宋_GB2312" w:hAnsi="仿宋_GB2312" w:eastAsia="仿宋_GB2312" w:cs="仿宋_GB2312"/>
                <w:color w:val="auto"/>
                <w:highlight w:val="none"/>
              </w:rPr>
              <w:t>具有注册类执业资格证书</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lang w:val="en-US" w:eastAsia="zh-CN"/>
              </w:rPr>
              <w:t>高级职称、重要奖项获得者</w:t>
            </w:r>
            <w:r>
              <w:rPr>
                <w:rFonts w:hint="eastAsia" w:ascii="仿宋_GB2312" w:hAnsi="仿宋_GB2312" w:eastAsia="仿宋_GB2312" w:cs="仿宋_GB2312"/>
                <w:color w:val="auto"/>
                <w:highlight w:val="none"/>
              </w:rPr>
              <w:t>优先考虑。</w:t>
            </w:r>
          </w:p>
        </w:tc>
      </w:tr>
      <w:tr>
        <w:tblPrEx>
          <w:tblCellMar>
            <w:top w:w="0" w:type="dxa"/>
            <w:left w:w="0" w:type="dxa"/>
            <w:bottom w:w="0" w:type="dxa"/>
            <w:right w:w="0" w:type="dxa"/>
          </w:tblCellMar>
        </w:tblPrEx>
        <w:trPr>
          <w:trHeight w:val="3742" w:hRule="exac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hanging="3"/>
              <w:jc w:val="center"/>
              <w:textAlignment w:val="center"/>
              <w:rPr>
                <w:rFonts w:hint="eastAsia" w:ascii="仿宋_GB2312" w:hAnsi="仿宋_GB2312" w:eastAsia="仿宋_GB2312" w:cs="仿宋_GB2312"/>
                <w:color w:val="auto"/>
                <w:kern w:val="0"/>
                <w:szCs w:val="21"/>
                <w:lang w:val="en-US" w:eastAsia="zh-CN" w:bidi="ar"/>
              </w:rPr>
            </w:pPr>
            <w:r>
              <w:rPr>
                <w:rFonts w:hint="eastAsia" w:ascii="仿宋_GB2312" w:hAnsi="仿宋_GB2312" w:eastAsia="仿宋_GB2312" w:cs="仿宋_GB2312"/>
                <w:color w:val="auto"/>
                <w:kern w:val="0"/>
                <w:szCs w:val="21"/>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firstLine="0" w:firstLineChars="0"/>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highlight w:val="none"/>
                <w:lang w:val="en-US" w:eastAsia="zh-CN"/>
              </w:rPr>
              <w:t>国能电力工程管理有限公司本部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8"/>
              <w:ind w:left="0" w:leftChars="0" w:firstLine="0" w:firstLineChars="0"/>
              <w:jc w:val="center"/>
              <w:rPr>
                <w:rFonts w:hint="eastAsia" w:ascii="仿宋_GB2312" w:hAnsi="仿宋_GB2312" w:eastAsia="仿宋_GB2312" w:cs="仿宋_GB2312"/>
                <w:color w:val="auto"/>
                <w:lang w:val="en-US"/>
              </w:rPr>
            </w:pPr>
            <w:r>
              <w:rPr>
                <w:rFonts w:hint="eastAsia" w:ascii="仿宋_GB2312" w:hAnsi="仿宋_GB2312" w:eastAsia="仿宋_GB2312" w:cs="仿宋_GB2312"/>
                <w:color w:val="auto"/>
                <w:szCs w:val="21"/>
                <w:highlight w:val="none"/>
              </w:rPr>
              <w:t>水工</w:t>
            </w:r>
            <w:r>
              <w:rPr>
                <w:rFonts w:hint="eastAsia" w:ascii="仿宋_GB2312" w:hAnsi="仿宋_GB2312" w:eastAsia="仿宋_GB2312" w:cs="仿宋_GB2312"/>
                <w:color w:val="auto"/>
                <w:szCs w:val="21"/>
                <w:highlight w:val="none"/>
                <w:lang w:val="en-US" w:eastAsia="zh-CN"/>
              </w:rPr>
              <w:t>结构</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left"/>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Cs w:val="21"/>
                <w:lang w:val="en-US" w:eastAsia="zh-CN" w:bidi="ar"/>
              </w:rPr>
              <w:t>负责</w:t>
            </w:r>
            <w:r>
              <w:rPr>
                <w:rFonts w:hint="eastAsia" w:ascii="仿宋_GB2312" w:hAnsi="仿宋_GB2312" w:eastAsia="仿宋_GB2312" w:cs="仿宋_GB2312"/>
                <w:color w:val="auto"/>
                <w:kern w:val="0"/>
                <w:szCs w:val="21"/>
                <w:lang w:bidi="ar"/>
              </w:rPr>
              <w:t>水工专业</w:t>
            </w:r>
            <w:r>
              <w:rPr>
                <w:rFonts w:hint="eastAsia" w:ascii="仿宋_GB2312" w:hAnsi="仿宋_GB2312" w:eastAsia="仿宋_GB2312" w:cs="仿宋_GB2312"/>
                <w:color w:val="auto"/>
                <w:kern w:val="0"/>
                <w:szCs w:val="21"/>
                <w:lang w:val="en-US" w:eastAsia="zh-CN" w:bidi="ar"/>
              </w:rPr>
              <w:t>设计评审、方案优化、工程验收等工程建设管理工作</w:t>
            </w:r>
            <w:r>
              <w:rPr>
                <w:rFonts w:hint="eastAsia" w:ascii="仿宋_GB2312" w:hAnsi="仿宋_GB2312" w:eastAsia="仿宋_GB2312" w:cs="仿宋_GB2312"/>
                <w:color w:val="auto"/>
                <w:kern w:val="0"/>
                <w:szCs w:val="21"/>
                <w:lang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center"/>
              <w:textAlignment w:val="center"/>
              <w:rPr>
                <w:rFonts w:hint="eastAsia" w:ascii="仿宋_GB2312" w:hAnsi="仿宋_GB2312" w:eastAsia="仿宋_GB2312" w:cs="仿宋_GB2312"/>
                <w:color w:val="auto"/>
                <w:kern w:val="0"/>
                <w:szCs w:val="21"/>
                <w:lang w:val="en-US" w:eastAsia="zh-CN" w:bidi="ar"/>
              </w:rPr>
            </w:pPr>
            <w:r>
              <w:rPr>
                <w:rFonts w:hint="eastAsia" w:ascii="仿宋_GB2312" w:hAnsi="仿宋_GB2312" w:eastAsia="仿宋_GB2312" w:cs="仿宋_GB2312"/>
                <w:color w:val="auto"/>
                <w:kern w:val="0"/>
                <w:szCs w:val="21"/>
                <w:highlight w:val="none"/>
                <w:lang w:val="en-US" w:eastAsia="zh-CN" w:bidi="ar"/>
              </w:rPr>
              <w:t>管理岗位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center"/>
              <w:textAlignment w:val="center"/>
              <w:rPr>
                <w:rFonts w:hint="eastAsia" w:ascii="仿宋_GB2312" w:hAnsi="仿宋_GB2312" w:eastAsia="仿宋_GB2312" w:cs="仿宋_GB2312"/>
                <w:color w:val="auto"/>
                <w:kern w:val="0"/>
                <w:szCs w:val="21"/>
                <w:lang w:val="en-US" w:eastAsia="zh-CN" w:bidi="ar"/>
              </w:rPr>
            </w:pPr>
            <w:r>
              <w:rPr>
                <w:rFonts w:hint="eastAsia" w:ascii="仿宋_GB2312" w:hAnsi="仿宋_GB2312" w:eastAsia="仿宋_GB2312" w:cs="仿宋_GB2312"/>
                <w:color w:val="auto"/>
                <w:kern w:val="0"/>
                <w:szCs w:val="21"/>
                <w:highlight w:val="none"/>
                <w:lang w:val="en-US" w:eastAsia="zh-CN" w:bidi="ar"/>
              </w:rPr>
              <w:t>合同工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center"/>
              <w:textAlignment w:val="center"/>
              <w:rPr>
                <w:rFonts w:hint="default" w:ascii="仿宋_GB2312" w:hAnsi="仿宋_GB2312" w:eastAsia="仿宋_GB2312" w:cs="仿宋_GB2312"/>
                <w:color w:val="auto"/>
                <w:kern w:val="0"/>
                <w:szCs w:val="21"/>
                <w:lang w:val="en-US" w:eastAsia="zh-CN" w:bidi="ar"/>
              </w:rPr>
            </w:pPr>
            <w:r>
              <w:rPr>
                <w:rFonts w:hint="eastAsia" w:ascii="仿宋_GB2312" w:hAnsi="仿宋_GB2312" w:eastAsia="仿宋_GB2312" w:cs="仿宋_GB2312"/>
                <w:color w:val="auto"/>
                <w:kern w:val="0"/>
                <w:szCs w:val="21"/>
                <w:lang w:val="en-US" w:eastAsia="zh-CN" w:bidi="ar"/>
              </w:rPr>
              <w:t>北京</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Cs w:val="21"/>
                <w:lang w:val="en-US" w:eastAsia="zh-CN" w:bidi="ar"/>
              </w:rPr>
              <w:t>1</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left"/>
              <w:textAlignment w:val="center"/>
              <w:rPr>
                <w:rFonts w:hint="eastAsia" w:ascii="仿宋_GB2312" w:hAnsi="仿宋_GB2312" w:eastAsia="仿宋_GB2312" w:cs="仿宋_GB2312"/>
                <w:color w:val="auto"/>
                <w:kern w:val="0"/>
                <w:szCs w:val="21"/>
                <w:lang w:val="en-US" w:eastAsia="zh-CN" w:bidi="ar"/>
              </w:rPr>
            </w:pPr>
            <w:r>
              <w:rPr>
                <w:rFonts w:hint="eastAsia" w:ascii="仿宋_GB2312" w:hAnsi="仿宋_GB2312" w:eastAsia="仿宋_GB2312" w:cs="仿宋_GB2312"/>
                <w:color w:val="auto"/>
                <w:kern w:val="0"/>
                <w:szCs w:val="21"/>
                <w:lang w:val="en-US" w:eastAsia="zh-CN" w:bidi="ar"/>
              </w:rPr>
              <w:t>水工结构类及相关专业</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left"/>
              <w:textAlignment w:val="center"/>
              <w:rPr>
                <w:rFonts w:hint="eastAsia" w:ascii="仿宋_GB2312" w:hAnsi="仿宋_GB2312" w:eastAsia="仿宋_GB2312" w:cs="仿宋_GB2312"/>
                <w:color w:val="auto"/>
                <w:kern w:val="0"/>
                <w:szCs w:val="21"/>
                <w:lang w:val="en-US" w:eastAsia="zh-CN" w:bidi="ar"/>
              </w:rPr>
            </w:pPr>
            <w:r>
              <w:rPr>
                <w:rFonts w:hint="eastAsia" w:ascii="仿宋_GB2312" w:hAnsi="仿宋_GB2312" w:eastAsia="仿宋_GB2312" w:cs="仿宋_GB2312"/>
                <w:color w:val="auto"/>
              </w:rPr>
              <w:t>全日制</w:t>
            </w:r>
            <w:r>
              <w:rPr>
                <w:rFonts w:hint="eastAsia" w:ascii="仿宋_GB2312" w:hAnsi="仿宋_GB2312" w:eastAsia="仿宋_GB2312" w:cs="仿宋_GB2312"/>
                <w:color w:val="auto"/>
                <w:lang w:val="en-US" w:eastAsia="zh-CN"/>
              </w:rPr>
              <w:t>硕士研究生及以上学历</w:t>
            </w: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3"/>
              </w:numPr>
              <w:jc w:val="both"/>
              <w:textAlignment w:val="center"/>
              <w:rPr>
                <w:rFonts w:hint="eastAsia"/>
                <w:color w:val="auto"/>
              </w:rPr>
            </w:pPr>
            <w:r>
              <w:rPr>
                <w:rFonts w:hint="eastAsia" w:ascii="仿宋_GB2312" w:hAnsi="仿宋_GB2312" w:eastAsia="仿宋_GB2312" w:cs="仿宋_GB2312"/>
                <w:color w:val="auto"/>
              </w:rPr>
              <w:t>年龄在45岁以下（含45岁），具有全日制硕士研究生及以上学历；</w:t>
            </w:r>
          </w:p>
          <w:p>
            <w:pPr>
              <w:widowControl/>
              <w:numPr>
                <w:ilvl w:val="0"/>
                <w:numId w:val="3"/>
              </w:numPr>
              <w:jc w:val="both"/>
              <w:textAlignment w:val="center"/>
              <w:rPr>
                <w:rFonts w:hint="eastAsia"/>
                <w:color w:val="auto"/>
              </w:rPr>
            </w:pPr>
            <w:r>
              <w:rPr>
                <w:rFonts w:hint="eastAsia" w:ascii="仿宋_GB2312" w:hAnsi="仿宋_GB2312" w:eastAsia="仿宋_GB2312" w:cs="仿宋_GB2312"/>
                <w:color w:val="auto"/>
              </w:rPr>
              <w:t>从事大中型水利水电</w:t>
            </w:r>
            <w:r>
              <w:rPr>
                <w:rFonts w:hint="eastAsia" w:ascii="仿宋_GB2312" w:hAnsi="仿宋_GB2312" w:eastAsia="仿宋_GB2312" w:cs="仿宋_GB2312"/>
                <w:color w:val="auto"/>
                <w:lang w:val="en-US" w:eastAsia="zh-CN"/>
              </w:rPr>
              <w:t>或者</w:t>
            </w:r>
            <w:r>
              <w:rPr>
                <w:rFonts w:hint="eastAsia" w:ascii="仿宋_GB2312" w:hAnsi="仿宋_GB2312" w:eastAsia="仿宋_GB2312" w:cs="仿宋_GB2312"/>
                <w:color w:val="auto"/>
              </w:rPr>
              <w:t>抽水蓄能工程</w:t>
            </w:r>
            <w:r>
              <w:rPr>
                <w:rFonts w:hint="eastAsia" w:ascii="仿宋_GB2312" w:hAnsi="仿宋_GB2312" w:eastAsia="仿宋_GB2312" w:cs="仿宋_GB2312"/>
                <w:color w:val="auto"/>
                <w:lang w:val="en-US" w:eastAsia="zh-CN"/>
              </w:rPr>
              <w:t>水工结构专业工作8</w:t>
            </w:r>
            <w:r>
              <w:rPr>
                <w:rFonts w:hint="eastAsia" w:ascii="仿宋_GB2312" w:hAnsi="仿宋_GB2312" w:eastAsia="仿宋_GB2312" w:cs="仿宋_GB2312"/>
                <w:color w:val="auto"/>
              </w:rPr>
              <w:t>年及以上；</w:t>
            </w:r>
          </w:p>
          <w:p>
            <w:pPr>
              <w:widowControl/>
              <w:numPr>
                <w:ilvl w:val="0"/>
                <w:numId w:val="3"/>
              </w:numPr>
              <w:jc w:val="both"/>
              <w:textAlignment w:val="center"/>
              <w:rPr>
                <w:rFonts w:hint="eastAsia"/>
                <w:color w:val="auto"/>
              </w:rPr>
            </w:pPr>
            <w:r>
              <w:rPr>
                <w:rFonts w:hint="eastAsia" w:ascii="仿宋_GB2312" w:hAnsi="仿宋_GB2312" w:eastAsia="仿宋_GB2312" w:cs="仿宋_GB2312"/>
                <w:color w:val="auto"/>
                <w:lang w:val="en-US" w:eastAsia="zh-CN"/>
              </w:rPr>
              <w:t>具有</w:t>
            </w:r>
            <w:r>
              <w:rPr>
                <w:rFonts w:hint="eastAsia" w:ascii="仿宋_GB2312" w:hAnsi="仿宋_GB2312" w:eastAsia="仿宋_GB2312" w:cs="仿宋_GB2312"/>
                <w:color w:val="auto"/>
                <w:highlight w:val="none"/>
              </w:rPr>
              <w:t>大中型</w:t>
            </w:r>
            <w:r>
              <w:rPr>
                <w:rFonts w:hint="eastAsia" w:ascii="仿宋_GB2312" w:hAnsi="仿宋_GB2312" w:eastAsia="仿宋_GB2312" w:cs="仿宋_GB2312"/>
                <w:color w:val="auto"/>
                <w:highlight w:val="none"/>
                <w:lang w:val="en-US" w:eastAsia="zh-CN"/>
              </w:rPr>
              <w:t>水利</w:t>
            </w:r>
            <w:r>
              <w:rPr>
                <w:rFonts w:hint="eastAsia" w:ascii="仿宋_GB2312" w:hAnsi="仿宋_GB2312" w:eastAsia="仿宋_GB2312" w:cs="仿宋_GB2312"/>
                <w:color w:val="auto"/>
              </w:rPr>
              <w:t>水电工程水工</w:t>
            </w:r>
            <w:r>
              <w:rPr>
                <w:rFonts w:hint="eastAsia" w:ascii="仿宋_GB2312" w:hAnsi="仿宋_GB2312" w:eastAsia="仿宋_GB2312" w:cs="仿宋_GB2312"/>
                <w:color w:val="auto"/>
                <w:lang w:val="en-US" w:eastAsia="zh-CN"/>
              </w:rPr>
              <w:t>专业</w:t>
            </w:r>
            <w:r>
              <w:rPr>
                <w:rFonts w:hint="eastAsia" w:ascii="仿宋_GB2312" w:hAnsi="仿宋_GB2312" w:eastAsia="仿宋_GB2312" w:cs="仿宋_GB2312"/>
                <w:color w:val="auto"/>
              </w:rPr>
              <w:t>副设总及以上</w:t>
            </w:r>
            <w:r>
              <w:rPr>
                <w:rFonts w:hint="eastAsia" w:ascii="仿宋_GB2312" w:hAnsi="仿宋_GB2312" w:eastAsia="仿宋_GB2312" w:cs="仿宋_GB2312"/>
                <w:color w:val="auto"/>
                <w:lang w:val="en-US" w:eastAsia="zh-CN"/>
              </w:rPr>
              <w:t>专业经历</w:t>
            </w:r>
            <w:r>
              <w:rPr>
                <w:rFonts w:hint="eastAsia" w:ascii="仿宋_GB2312" w:hAnsi="仿宋_GB2312" w:eastAsia="仿宋_GB2312" w:cs="仿宋_GB2312"/>
                <w:color w:val="auto"/>
                <w:lang w:eastAsia="zh-CN"/>
              </w:rPr>
              <w:t>；</w:t>
            </w:r>
          </w:p>
          <w:p>
            <w:pPr>
              <w:widowControl/>
              <w:numPr>
                <w:ilvl w:val="0"/>
                <w:numId w:val="3"/>
              </w:numPr>
              <w:jc w:val="both"/>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rPr>
              <w:t>具有</w:t>
            </w:r>
            <w:r>
              <w:rPr>
                <w:rFonts w:hint="eastAsia" w:ascii="仿宋_GB2312" w:hAnsi="仿宋_GB2312" w:eastAsia="仿宋_GB2312" w:cs="仿宋_GB2312"/>
                <w:color w:val="auto"/>
                <w:lang w:val="en-US" w:eastAsia="zh-CN"/>
              </w:rPr>
              <w:t>较强的</w:t>
            </w:r>
            <w:r>
              <w:rPr>
                <w:rFonts w:hint="eastAsia" w:ascii="仿宋_GB2312" w:hAnsi="仿宋_GB2312" w:eastAsia="仿宋_GB2312" w:cs="仿宋_GB2312"/>
                <w:color w:val="auto"/>
              </w:rPr>
              <w:t>组织协调、综合分析、语言表达和文字写作能力；</w:t>
            </w:r>
          </w:p>
          <w:p>
            <w:pPr>
              <w:widowControl/>
              <w:numPr>
                <w:ilvl w:val="0"/>
                <w:numId w:val="3"/>
              </w:numPr>
              <w:jc w:val="both"/>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rPr>
              <w:t>担任过</w:t>
            </w:r>
            <w:r>
              <w:rPr>
                <w:rFonts w:hint="eastAsia" w:ascii="仿宋_GB2312" w:hAnsi="仿宋_GB2312" w:eastAsia="仿宋_GB2312" w:cs="仿宋_GB2312"/>
                <w:color w:val="auto"/>
                <w:lang w:val="en-US" w:eastAsia="zh-CN"/>
              </w:rPr>
              <w:t>专业部</w:t>
            </w:r>
            <w:r>
              <w:rPr>
                <w:rFonts w:hint="eastAsia" w:ascii="仿宋_GB2312" w:hAnsi="仿宋_GB2312" w:eastAsia="仿宋_GB2312" w:cs="仿宋_GB2312"/>
                <w:color w:val="auto"/>
              </w:rPr>
              <w:t>室主任</w:t>
            </w:r>
            <w:r>
              <w:rPr>
                <w:rFonts w:hint="eastAsia" w:ascii="仿宋_GB2312" w:hAnsi="仿宋_GB2312" w:eastAsia="仿宋_GB2312" w:cs="仿宋_GB2312"/>
                <w:color w:val="auto"/>
                <w:lang w:val="en-US" w:eastAsia="zh-CN"/>
              </w:rPr>
              <w:t>及以上职务，或</w:t>
            </w:r>
            <w:r>
              <w:rPr>
                <w:rFonts w:hint="eastAsia" w:ascii="仿宋_GB2312" w:hAnsi="仿宋_GB2312" w:eastAsia="仿宋_GB2312" w:cs="仿宋_GB2312"/>
                <w:color w:val="auto"/>
                <w:highlight w:val="none"/>
              </w:rPr>
              <w:t>具有注册类执业资格证书</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lang w:val="en-US" w:eastAsia="zh-CN"/>
              </w:rPr>
              <w:t>高级职称、重要奖项获得者</w:t>
            </w:r>
            <w:r>
              <w:rPr>
                <w:rFonts w:hint="eastAsia" w:ascii="仿宋_GB2312" w:hAnsi="仿宋_GB2312" w:eastAsia="仿宋_GB2312" w:cs="仿宋_GB2312"/>
                <w:color w:val="auto"/>
                <w:highlight w:val="none"/>
              </w:rPr>
              <w:t>优先考虑。</w:t>
            </w:r>
          </w:p>
        </w:tc>
      </w:tr>
      <w:tr>
        <w:tblPrEx>
          <w:tblCellMar>
            <w:top w:w="0" w:type="dxa"/>
            <w:left w:w="0" w:type="dxa"/>
            <w:bottom w:w="0" w:type="dxa"/>
            <w:right w:w="0" w:type="dxa"/>
          </w:tblCellMar>
        </w:tblPrEx>
        <w:trPr>
          <w:trHeight w:val="3742" w:hRule="exac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hanging="3"/>
              <w:jc w:val="center"/>
              <w:textAlignment w:val="center"/>
              <w:rPr>
                <w:rFonts w:hint="default" w:ascii="仿宋_GB2312" w:hAnsi="仿宋_GB2312" w:eastAsia="仿宋_GB2312" w:cs="仿宋_GB2312"/>
                <w:color w:val="auto"/>
                <w:kern w:val="0"/>
                <w:szCs w:val="21"/>
                <w:lang w:val="en-US" w:eastAsia="zh-CN" w:bidi="ar"/>
              </w:rPr>
            </w:pPr>
            <w:r>
              <w:rPr>
                <w:rFonts w:hint="eastAsia" w:ascii="仿宋_GB2312" w:hAnsi="仿宋_GB2312" w:eastAsia="仿宋_GB2312" w:cs="仿宋_GB2312"/>
                <w:color w:val="auto"/>
                <w:kern w:val="0"/>
                <w:szCs w:val="21"/>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highlight w:val="none"/>
                <w:lang w:val="en-US" w:eastAsia="zh-CN"/>
              </w:rPr>
              <w:t>国能电力工程管理有限公司本部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2"/>
                <w:sz w:val="21"/>
                <w:szCs w:val="24"/>
                <w:highlight w:val="none"/>
                <w:lang w:val="en-US" w:eastAsia="zh-CN" w:bidi="ar-SA"/>
              </w:rPr>
            </w:pPr>
            <w:r>
              <w:rPr>
                <w:rFonts w:hint="eastAsia" w:ascii="仿宋_GB2312" w:hAnsi="仿宋_GB2312" w:eastAsia="仿宋_GB2312" w:cs="仿宋_GB2312"/>
                <w:color w:val="auto"/>
                <w:szCs w:val="21"/>
                <w:highlight w:val="none"/>
              </w:rPr>
              <w:t>水电施工</w:t>
            </w:r>
            <w:r>
              <w:rPr>
                <w:rFonts w:hint="eastAsia" w:ascii="仿宋_GB2312" w:hAnsi="仿宋_GB2312" w:eastAsia="仿宋_GB2312" w:cs="仿宋_GB2312"/>
                <w:color w:val="auto"/>
                <w:szCs w:val="21"/>
                <w:highlight w:val="none"/>
                <w:lang w:val="en-US" w:eastAsia="zh-CN"/>
              </w:rPr>
              <w:t>设计及</w:t>
            </w:r>
            <w:r>
              <w:rPr>
                <w:rFonts w:hint="eastAsia" w:ascii="仿宋_GB2312" w:hAnsi="仿宋_GB2312" w:eastAsia="仿宋_GB2312" w:cs="仿宋_GB2312"/>
                <w:color w:val="auto"/>
                <w:szCs w:val="21"/>
                <w:highlight w:val="none"/>
              </w:rPr>
              <w:t>管理</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left"/>
              <w:textAlignment w:val="center"/>
              <w:rPr>
                <w:rFonts w:hint="eastAsia" w:ascii="仿宋_GB2312" w:hAnsi="仿宋_GB2312" w:eastAsia="仿宋_GB2312" w:cs="仿宋_GB2312"/>
                <w:color w:val="auto"/>
                <w:kern w:val="2"/>
                <w:sz w:val="21"/>
                <w:szCs w:val="24"/>
                <w:highlight w:val="none"/>
                <w:lang w:val="en-US" w:eastAsia="zh-CN" w:bidi="ar-SA"/>
              </w:rPr>
            </w:pPr>
            <w:r>
              <w:rPr>
                <w:rFonts w:hint="eastAsia" w:ascii="仿宋_GB2312" w:hAnsi="仿宋_GB2312" w:eastAsia="仿宋_GB2312" w:cs="仿宋_GB2312"/>
                <w:color w:val="auto"/>
                <w:kern w:val="0"/>
                <w:szCs w:val="21"/>
                <w:highlight w:val="none"/>
                <w:lang w:val="en-US" w:eastAsia="zh-CN" w:bidi="ar"/>
              </w:rPr>
              <w:t>负责施工专业设计评审、施工规划审查、工程验收等工程建设管理工作。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center"/>
              <w:textAlignment w:val="center"/>
              <w:rPr>
                <w:rFonts w:hint="eastAsia"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管理岗位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center"/>
              <w:textAlignment w:val="center"/>
              <w:rPr>
                <w:rFonts w:hint="eastAsia"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合同工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center"/>
              <w:textAlignment w:val="center"/>
              <w:rPr>
                <w:rFonts w:hint="eastAsia"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北京</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1</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left"/>
              <w:textAlignment w:val="center"/>
              <w:rPr>
                <w:rFonts w:hint="eastAsia"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水利水电类及相关专业</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left"/>
              <w:textAlignment w:val="center"/>
              <w:rPr>
                <w:rFonts w:hint="eastAsia"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rPr>
              <w:t>全日制</w:t>
            </w:r>
            <w:r>
              <w:rPr>
                <w:rFonts w:hint="eastAsia" w:ascii="仿宋_GB2312" w:hAnsi="仿宋_GB2312" w:eastAsia="仿宋_GB2312" w:cs="仿宋_GB2312"/>
                <w:color w:val="auto"/>
                <w:lang w:val="en-US" w:eastAsia="zh-CN"/>
              </w:rPr>
              <w:t>硕士研究生及以上学历</w:t>
            </w: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4"/>
              </w:numPr>
              <w:jc w:val="both"/>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highlight w:val="none"/>
              </w:rPr>
              <w:t>年龄在45岁以下（含45岁），全日制</w:t>
            </w:r>
            <w:r>
              <w:rPr>
                <w:rFonts w:hint="eastAsia" w:ascii="仿宋_GB2312" w:hAnsi="仿宋_GB2312" w:eastAsia="仿宋_GB2312" w:cs="仿宋_GB2312"/>
                <w:color w:val="auto"/>
                <w:highlight w:val="none"/>
                <w:lang w:val="en-US" w:eastAsia="zh-CN"/>
              </w:rPr>
              <w:t>硕士研究生</w:t>
            </w:r>
            <w:r>
              <w:rPr>
                <w:rFonts w:hint="eastAsia" w:ascii="仿宋_GB2312" w:hAnsi="仿宋_GB2312" w:eastAsia="仿宋_GB2312" w:cs="仿宋_GB2312"/>
                <w:color w:val="auto"/>
                <w:highlight w:val="none"/>
              </w:rPr>
              <w:t>及以上学历；</w:t>
            </w:r>
          </w:p>
          <w:p>
            <w:pPr>
              <w:widowControl/>
              <w:numPr>
                <w:ilvl w:val="0"/>
                <w:numId w:val="4"/>
              </w:numPr>
              <w:jc w:val="both"/>
              <w:textAlignment w:val="center"/>
              <w:rPr>
                <w:rFonts w:hint="eastAsia" w:ascii="仿宋_GB2312" w:hAnsi="仿宋_GB2312" w:eastAsia="仿宋_GB2312" w:cs="仿宋_GB2312"/>
                <w:color w:val="auto"/>
                <w:kern w:val="0"/>
                <w:szCs w:val="21"/>
                <w:highlight w:val="none"/>
                <w:lang w:bidi="ar"/>
              </w:rPr>
            </w:pPr>
            <w:r>
              <w:rPr>
                <w:rFonts w:hint="eastAsia" w:ascii="仿宋_GB2312" w:hAnsi="仿宋_GB2312" w:eastAsia="仿宋_GB2312" w:cs="仿宋_GB2312"/>
                <w:color w:val="auto"/>
                <w:kern w:val="0"/>
                <w:szCs w:val="21"/>
                <w:highlight w:val="none"/>
                <w:lang w:bidi="ar"/>
              </w:rPr>
              <w:t>从事大中型水利水电</w:t>
            </w:r>
            <w:r>
              <w:rPr>
                <w:rFonts w:hint="eastAsia" w:ascii="仿宋_GB2312" w:hAnsi="仿宋_GB2312" w:eastAsia="仿宋_GB2312" w:cs="仿宋_GB2312"/>
                <w:color w:val="auto"/>
                <w:kern w:val="0"/>
                <w:szCs w:val="21"/>
                <w:highlight w:val="none"/>
                <w:lang w:val="en-US" w:eastAsia="zh-CN" w:bidi="ar"/>
              </w:rPr>
              <w:t>或者</w:t>
            </w:r>
            <w:r>
              <w:rPr>
                <w:rFonts w:hint="eastAsia" w:ascii="仿宋_GB2312" w:hAnsi="仿宋_GB2312" w:eastAsia="仿宋_GB2312" w:cs="仿宋_GB2312"/>
                <w:color w:val="auto"/>
                <w:kern w:val="0"/>
                <w:szCs w:val="21"/>
                <w:highlight w:val="none"/>
                <w:lang w:bidi="ar"/>
              </w:rPr>
              <w:t>抽水蓄能工程</w:t>
            </w:r>
            <w:r>
              <w:rPr>
                <w:rFonts w:hint="eastAsia" w:ascii="仿宋_GB2312" w:hAnsi="仿宋_GB2312" w:eastAsia="仿宋_GB2312" w:cs="仿宋_GB2312"/>
                <w:color w:val="auto"/>
                <w:szCs w:val="21"/>
                <w:highlight w:val="none"/>
              </w:rPr>
              <w:t>施工</w:t>
            </w:r>
            <w:r>
              <w:rPr>
                <w:rFonts w:hint="eastAsia" w:ascii="仿宋_GB2312" w:hAnsi="仿宋_GB2312" w:eastAsia="仿宋_GB2312" w:cs="仿宋_GB2312"/>
                <w:color w:val="auto"/>
                <w:szCs w:val="21"/>
                <w:highlight w:val="none"/>
                <w:lang w:val="en-US" w:eastAsia="zh-CN"/>
              </w:rPr>
              <w:t>设计及</w:t>
            </w:r>
            <w:r>
              <w:rPr>
                <w:rFonts w:hint="eastAsia" w:ascii="仿宋_GB2312" w:hAnsi="仿宋_GB2312" w:eastAsia="仿宋_GB2312" w:cs="仿宋_GB2312"/>
                <w:color w:val="auto"/>
                <w:szCs w:val="21"/>
                <w:highlight w:val="none"/>
              </w:rPr>
              <w:t>管理</w:t>
            </w:r>
            <w:r>
              <w:rPr>
                <w:rFonts w:hint="eastAsia" w:ascii="仿宋_GB2312" w:hAnsi="仿宋_GB2312" w:eastAsia="仿宋_GB2312" w:cs="仿宋_GB2312"/>
                <w:color w:val="auto"/>
                <w:kern w:val="0"/>
                <w:szCs w:val="21"/>
                <w:highlight w:val="none"/>
                <w:lang w:val="en-US" w:eastAsia="zh-CN" w:bidi="ar"/>
              </w:rPr>
              <w:t>8</w:t>
            </w:r>
            <w:r>
              <w:rPr>
                <w:rFonts w:hint="eastAsia" w:ascii="仿宋_GB2312" w:hAnsi="仿宋_GB2312" w:eastAsia="仿宋_GB2312" w:cs="仿宋_GB2312"/>
                <w:color w:val="auto"/>
                <w:kern w:val="0"/>
                <w:szCs w:val="21"/>
                <w:highlight w:val="none"/>
                <w:lang w:bidi="ar"/>
              </w:rPr>
              <w:t>年及以上；</w:t>
            </w:r>
          </w:p>
          <w:p>
            <w:pPr>
              <w:widowControl/>
              <w:numPr>
                <w:ilvl w:val="0"/>
                <w:numId w:val="4"/>
              </w:numPr>
              <w:jc w:val="both"/>
              <w:textAlignment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en-US" w:eastAsia="zh-CN"/>
              </w:rPr>
              <w:t>具有丰富的大型地下厂房或洞室设计和施工经验，具有</w:t>
            </w:r>
            <w:r>
              <w:rPr>
                <w:rFonts w:hint="eastAsia" w:ascii="仿宋_GB2312" w:hAnsi="仿宋_GB2312" w:eastAsia="仿宋_GB2312" w:cs="仿宋_GB2312"/>
                <w:color w:val="auto"/>
                <w:highlight w:val="none"/>
              </w:rPr>
              <w:t>大中型</w:t>
            </w:r>
            <w:r>
              <w:rPr>
                <w:rFonts w:hint="eastAsia" w:ascii="仿宋_GB2312" w:hAnsi="仿宋_GB2312" w:eastAsia="仿宋_GB2312" w:cs="仿宋_GB2312"/>
                <w:color w:val="auto"/>
                <w:highlight w:val="none"/>
                <w:lang w:val="en-US" w:eastAsia="zh-CN"/>
              </w:rPr>
              <w:t>水利</w:t>
            </w:r>
            <w:r>
              <w:rPr>
                <w:rFonts w:hint="eastAsia" w:ascii="仿宋_GB2312" w:hAnsi="仿宋_GB2312" w:eastAsia="仿宋_GB2312" w:cs="仿宋_GB2312"/>
                <w:color w:val="auto"/>
                <w:highlight w:val="none"/>
              </w:rPr>
              <w:t>水电工程施工专业副设总及以上</w:t>
            </w:r>
            <w:r>
              <w:rPr>
                <w:rFonts w:hint="eastAsia" w:ascii="仿宋_GB2312" w:hAnsi="仿宋_GB2312" w:eastAsia="仿宋_GB2312" w:cs="仿宋_GB2312"/>
                <w:color w:val="auto"/>
                <w:highlight w:val="none"/>
                <w:lang w:val="en-US" w:eastAsia="zh-CN"/>
              </w:rPr>
              <w:t>专业经历</w:t>
            </w:r>
            <w:r>
              <w:rPr>
                <w:rFonts w:hint="eastAsia" w:ascii="仿宋_GB2312" w:hAnsi="仿宋_GB2312" w:eastAsia="仿宋_GB2312" w:cs="仿宋_GB2312"/>
                <w:color w:val="auto"/>
                <w:highlight w:val="none"/>
                <w:lang w:eastAsia="zh-CN"/>
              </w:rPr>
              <w:t>；</w:t>
            </w:r>
          </w:p>
          <w:p>
            <w:pPr>
              <w:widowControl/>
              <w:numPr>
                <w:ilvl w:val="0"/>
                <w:numId w:val="4"/>
              </w:numPr>
              <w:jc w:val="both"/>
              <w:textAlignment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Cs w:val="21"/>
                <w:highlight w:val="none"/>
                <w:lang w:bidi="ar"/>
              </w:rPr>
              <w:t>具有</w:t>
            </w:r>
            <w:r>
              <w:rPr>
                <w:rFonts w:hint="eastAsia" w:ascii="仿宋_GB2312" w:hAnsi="仿宋_GB2312" w:eastAsia="仿宋_GB2312" w:cs="仿宋_GB2312"/>
                <w:color w:val="auto"/>
                <w:kern w:val="0"/>
                <w:szCs w:val="21"/>
                <w:highlight w:val="none"/>
                <w:lang w:val="en-US" w:eastAsia="zh-CN" w:bidi="ar"/>
              </w:rPr>
              <w:t>较强的</w:t>
            </w:r>
            <w:r>
              <w:rPr>
                <w:rFonts w:hint="eastAsia" w:ascii="仿宋_GB2312" w:hAnsi="仿宋_GB2312" w:eastAsia="仿宋_GB2312" w:cs="仿宋_GB2312"/>
                <w:color w:val="auto"/>
                <w:kern w:val="0"/>
                <w:szCs w:val="21"/>
                <w:highlight w:val="none"/>
                <w:lang w:bidi="ar"/>
              </w:rPr>
              <w:t>组织协调、综合分析、语言表达和文字写作能力；</w:t>
            </w:r>
          </w:p>
          <w:p>
            <w:pPr>
              <w:widowControl/>
              <w:numPr>
                <w:ilvl w:val="0"/>
                <w:numId w:val="4"/>
              </w:numPr>
              <w:jc w:val="both"/>
              <w:textAlignment w:val="center"/>
              <w:rPr>
                <w:rFonts w:hint="eastAsia" w:ascii="仿宋_GB2312" w:hAnsi="仿宋_GB2312" w:eastAsia="仿宋_GB2312" w:cs="仿宋_GB2312"/>
                <w:color w:val="auto"/>
                <w:kern w:val="2"/>
                <w:sz w:val="21"/>
                <w:szCs w:val="24"/>
                <w:highlight w:val="none"/>
                <w:lang w:val="en-US" w:eastAsia="zh-CN" w:bidi="ar-SA"/>
              </w:rPr>
            </w:pPr>
            <w:r>
              <w:rPr>
                <w:rFonts w:hint="eastAsia" w:ascii="仿宋_GB2312" w:hAnsi="仿宋_GB2312" w:eastAsia="仿宋_GB2312" w:cs="仿宋_GB2312"/>
                <w:color w:val="auto"/>
              </w:rPr>
              <w:t>担任过</w:t>
            </w:r>
            <w:r>
              <w:rPr>
                <w:rFonts w:hint="eastAsia" w:ascii="仿宋_GB2312" w:hAnsi="仿宋_GB2312" w:eastAsia="仿宋_GB2312" w:cs="仿宋_GB2312"/>
                <w:color w:val="auto"/>
                <w:lang w:val="en-US" w:eastAsia="zh-CN"/>
              </w:rPr>
              <w:t>专业部</w:t>
            </w:r>
            <w:r>
              <w:rPr>
                <w:rFonts w:hint="eastAsia" w:ascii="仿宋_GB2312" w:hAnsi="仿宋_GB2312" w:eastAsia="仿宋_GB2312" w:cs="仿宋_GB2312"/>
                <w:color w:val="auto"/>
              </w:rPr>
              <w:t>室主任</w:t>
            </w:r>
            <w:r>
              <w:rPr>
                <w:rFonts w:hint="eastAsia" w:ascii="仿宋_GB2312" w:hAnsi="仿宋_GB2312" w:eastAsia="仿宋_GB2312" w:cs="仿宋_GB2312"/>
                <w:color w:val="auto"/>
                <w:lang w:val="en-US" w:eastAsia="zh-CN"/>
              </w:rPr>
              <w:t>及以上职务，或</w:t>
            </w:r>
            <w:r>
              <w:rPr>
                <w:rFonts w:hint="eastAsia" w:ascii="仿宋_GB2312" w:hAnsi="仿宋_GB2312" w:eastAsia="仿宋_GB2312" w:cs="仿宋_GB2312"/>
                <w:color w:val="auto"/>
                <w:highlight w:val="none"/>
              </w:rPr>
              <w:t>具有注册类执业资格证书</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lang w:val="en-US" w:eastAsia="zh-CN"/>
              </w:rPr>
              <w:t>高级职称、重要奖项获得者</w:t>
            </w:r>
            <w:r>
              <w:rPr>
                <w:rFonts w:hint="eastAsia" w:ascii="仿宋_GB2312" w:hAnsi="仿宋_GB2312" w:eastAsia="仿宋_GB2312" w:cs="仿宋_GB2312"/>
                <w:color w:val="auto"/>
                <w:highlight w:val="none"/>
              </w:rPr>
              <w:t>优先考虑。</w:t>
            </w:r>
          </w:p>
        </w:tc>
      </w:tr>
      <w:tr>
        <w:tblPrEx>
          <w:tblCellMar>
            <w:top w:w="0" w:type="dxa"/>
            <w:left w:w="0" w:type="dxa"/>
            <w:bottom w:w="0" w:type="dxa"/>
            <w:right w:w="0" w:type="dxa"/>
          </w:tblCellMar>
        </w:tblPrEx>
        <w:trPr>
          <w:trHeight w:val="3742" w:hRule="exac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hanging="3"/>
              <w:jc w:val="center"/>
              <w:textAlignment w:val="center"/>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highlight w:val="none"/>
                <w:lang w:val="en-US" w:eastAsia="zh-CN"/>
              </w:rPr>
              <w:t>国能电力工程管理有限公司本部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机电金属结构</w:t>
            </w:r>
          </w:p>
          <w:p>
            <w:pPr>
              <w:widowControl/>
              <w:jc w:val="center"/>
              <w:textAlignment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Cs w:val="21"/>
              </w:rPr>
              <w:t>设计</w:t>
            </w:r>
            <w:r>
              <w:rPr>
                <w:rFonts w:hint="eastAsia" w:ascii="仿宋_GB2312" w:hAnsi="仿宋_GB2312" w:eastAsia="仿宋_GB2312" w:cs="仿宋_GB2312"/>
                <w:color w:val="auto"/>
                <w:szCs w:val="21"/>
                <w:lang w:val="en-US" w:eastAsia="zh-CN"/>
              </w:rPr>
              <w:t>及</w:t>
            </w:r>
            <w:r>
              <w:rPr>
                <w:rFonts w:hint="eastAsia" w:ascii="仿宋_GB2312" w:hAnsi="仿宋_GB2312" w:eastAsia="仿宋_GB2312" w:cs="仿宋_GB2312"/>
                <w:color w:val="auto"/>
                <w:szCs w:val="21"/>
              </w:rPr>
              <w:t>安装</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left"/>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Cs w:val="21"/>
                <w:lang w:val="en-US" w:eastAsia="zh-CN" w:bidi="ar"/>
              </w:rPr>
              <w:t>负责机电工程及金属结构的设计以及现场安装管理。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center"/>
              <w:textAlignment w:val="center"/>
              <w:rPr>
                <w:rFonts w:hint="default"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管理岗位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center"/>
              <w:textAlignment w:val="center"/>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合同工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center"/>
              <w:textAlignment w:val="center"/>
              <w:rPr>
                <w:rFonts w:hint="default"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北京</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kern w:val="0"/>
                <w:sz w:val="21"/>
                <w:szCs w:val="21"/>
                <w:highlight w:val="none"/>
                <w:lang w:val="en-US" w:eastAsia="zh-CN" w:bidi="ar"/>
              </w:rPr>
              <w:t>1</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left"/>
              <w:textAlignment w:val="center"/>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机电金属结构设计类及相关专业</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left"/>
              <w:textAlignment w:val="center"/>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rPr>
              <w:t>全日制</w:t>
            </w:r>
            <w:r>
              <w:rPr>
                <w:rFonts w:hint="eastAsia" w:ascii="仿宋_GB2312" w:hAnsi="仿宋_GB2312" w:eastAsia="仿宋_GB2312" w:cs="仿宋_GB2312"/>
                <w:color w:val="auto"/>
                <w:lang w:val="en-US" w:eastAsia="zh-CN"/>
              </w:rPr>
              <w:t>硕士研究生及以上学历</w:t>
            </w: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5"/>
              </w:numPr>
              <w:jc w:val="both"/>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rPr>
              <w:t>年龄在45岁以下（含45岁），具有全日制</w:t>
            </w:r>
            <w:r>
              <w:rPr>
                <w:rFonts w:hint="eastAsia" w:ascii="仿宋_GB2312" w:hAnsi="仿宋_GB2312" w:eastAsia="仿宋_GB2312" w:cs="仿宋_GB2312"/>
                <w:color w:val="auto"/>
                <w:lang w:val="en-US" w:eastAsia="zh-CN"/>
              </w:rPr>
              <w:t>硕士研究生</w:t>
            </w:r>
            <w:r>
              <w:rPr>
                <w:rFonts w:hint="eastAsia" w:ascii="仿宋_GB2312" w:hAnsi="仿宋_GB2312" w:eastAsia="仿宋_GB2312" w:cs="仿宋_GB2312"/>
                <w:color w:val="auto"/>
              </w:rPr>
              <w:t>及以上学历；</w:t>
            </w:r>
          </w:p>
          <w:p>
            <w:pPr>
              <w:widowControl/>
              <w:numPr>
                <w:ilvl w:val="0"/>
                <w:numId w:val="5"/>
              </w:numPr>
              <w:jc w:val="both"/>
              <w:textAlignment w:val="center"/>
              <w:rPr>
                <w:rFonts w:hint="eastAsia"/>
              </w:rPr>
            </w:pPr>
            <w:r>
              <w:rPr>
                <w:rFonts w:hint="eastAsia" w:ascii="仿宋_GB2312" w:hAnsi="仿宋_GB2312" w:eastAsia="仿宋_GB2312" w:cs="仿宋_GB2312"/>
                <w:color w:val="auto"/>
              </w:rPr>
              <w:t>从事大中型水利水电</w:t>
            </w:r>
            <w:r>
              <w:rPr>
                <w:rFonts w:hint="eastAsia" w:ascii="仿宋_GB2312" w:hAnsi="仿宋_GB2312" w:eastAsia="仿宋_GB2312" w:cs="仿宋_GB2312"/>
                <w:color w:val="auto"/>
                <w:lang w:val="en-US" w:eastAsia="zh-CN"/>
              </w:rPr>
              <w:t>或者</w:t>
            </w:r>
            <w:r>
              <w:rPr>
                <w:rFonts w:hint="eastAsia" w:ascii="仿宋_GB2312" w:hAnsi="仿宋_GB2312" w:eastAsia="仿宋_GB2312" w:cs="仿宋_GB2312"/>
                <w:color w:val="auto"/>
              </w:rPr>
              <w:t>抽水蓄能工程</w:t>
            </w:r>
            <w:r>
              <w:rPr>
                <w:rFonts w:hint="eastAsia" w:ascii="仿宋_GB2312" w:hAnsi="仿宋_GB2312" w:eastAsia="仿宋_GB2312" w:cs="仿宋_GB2312"/>
                <w:color w:val="auto"/>
                <w:szCs w:val="21"/>
              </w:rPr>
              <w:t>机电金属结构设计及安装</w:t>
            </w:r>
            <w:r>
              <w:rPr>
                <w:rFonts w:hint="eastAsia" w:ascii="仿宋_GB2312" w:hAnsi="仿宋_GB2312" w:eastAsia="仿宋_GB2312" w:cs="仿宋_GB2312"/>
                <w:color w:val="auto"/>
                <w:szCs w:val="21"/>
                <w:lang w:val="en-US" w:eastAsia="zh-CN"/>
              </w:rPr>
              <w:t>工作</w:t>
            </w:r>
            <w:r>
              <w:rPr>
                <w:rFonts w:hint="eastAsia" w:ascii="仿宋_GB2312" w:hAnsi="仿宋_GB2312" w:eastAsia="仿宋_GB2312" w:cs="仿宋_GB2312"/>
                <w:color w:val="auto"/>
                <w:lang w:val="en-US" w:eastAsia="zh-CN"/>
              </w:rPr>
              <w:t>8</w:t>
            </w:r>
            <w:r>
              <w:rPr>
                <w:rFonts w:hint="eastAsia" w:ascii="仿宋_GB2312" w:hAnsi="仿宋_GB2312" w:eastAsia="仿宋_GB2312" w:cs="仿宋_GB2312"/>
                <w:color w:val="auto"/>
              </w:rPr>
              <w:t>年及以上，具有相关专业</w:t>
            </w:r>
            <w:r>
              <w:rPr>
                <w:rFonts w:hint="eastAsia" w:ascii="仿宋_GB2312" w:hAnsi="仿宋_GB2312" w:eastAsia="仿宋_GB2312" w:cs="仿宋_GB2312"/>
                <w:color w:val="auto"/>
                <w:lang w:val="en-US" w:eastAsia="zh-CN"/>
              </w:rPr>
              <w:t>高</w:t>
            </w:r>
            <w:r>
              <w:rPr>
                <w:rFonts w:hint="eastAsia" w:ascii="仿宋_GB2312" w:hAnsi="仿宋_GB2312" w:eastAsia="仿宋_GB2312" w:cs="仿宋_GB2312"/>
                <w:color w:val="auto"/>
              </w:rPr>
              <w:t>级及以上职称；</w:t>
            </w:r>
          </w:p>
          <w:p>
            <w:pPr>
              <w:widowControl/>
              <w:numPr>
                <w:ilvl w:val="0"/>
                <w:numId w:val="5"/>
              </w:numPr>
              <w:jc w:val="both"/>
              <w:textAlignment w:val="center"/>
              <w:rPr>
                <w:rFonts w:hint="eastAsia"/>
              </w:rPr>
            </w:pPr>
            <w:r>
              <w:rPr>
                <w:rFonts w:hint="eastAsia" w:ascii="仿宋_GB2312" w:hAnsi="仿宋_GB2312" w:eastAsia="仿宋_GB2312" w:cs="仿宋_GB2312"/>
                <w:color w:val="auto"/>
                <w:lang w:val="en-US" w:eastAsia="zh-CN"/>
              </w:rPr>
              <w:t>具有</w:t>
            </w:r>
            <w:r>
              <w:rPr>
                <w:rFonts w:hint="eastAsia" w:ascii="仿宋_GB2312" w:hAnsi="仿宋_GB2312" w:eastAsia="仿宋_GB2312" w:cs="仿宋_GB2312"/>
                <w:color w:val="auto"/>
              </w:rPr>
              <w:t>大型</w:t>
            </w:r>
            <w:r>
              <w:rPr>
                <w:rFonts w:hint="eastAsia" w:ascii="仿宋_GB2312" w:hAnsi="仿宋_GB2312" w:eastAsia="仿宋_GB2312" w:cs="仿宋_GB2312"/>
                <w:color w:val="auto"/>
                <w:highlight w:val="none"/>
                <w:lang w:val="en-US" w:eastAsia="zh-CN"/>
              </w:rPr>
              <w:t>（装机百万千瓦及以上）水利</w:t>
            </w:r>
            <w:r>
              <w:rPr>
                <w:rFonts w:hint="eastAsia" w:ascii="仿宋_GB2312" w:hAnsi="仿宋_GB2312" w:eastAsia="仿宋_GB2312" w:cs="仿宋_GB2312"/>
                <w:color w:val="auto"/>
              </w:rPr>
              <w:t>水电工程</w:t>
            </w:r>
            <w:r>
              <w:rPr>
                <w:rFonts w:hint="eastAsia" w:ascii="仿宋_GB2312" w:hAnsi="仿宋_GB2312" w:eastAsia="仿宋_GB2312" w:cs="仿宋_GB2312"/>
                <w:color w:val="auto"/>
                <w:lang w:val="en-US" w:eastAsia="zh-CN"/>
              </w:rPr>
              <w:t>机电</w:t>
            </w:r>
            <w:r>
              <w:rPr>
                <w:rFonts w:hint="eastAsia" w:ascii="仿宋_GB2312" w:hAnsi="仿宋_GB2312" w:eastAsia="仿宋_GB2312" w:cs="仿宋_GB2312"/>
                <w:color w:val="auto"/>
              </w:rPr>
              <w:t>专业</w:t>
            </w:r>
            <w:r>
              <w:rPr>
                <w:rFonts w:hint="eastAsia" w:ascii="仿宋_GB2312" w:hAnsi="仿宋_GB2312" w:eastAsia="仿宋_GB2312" w:cs="仿宋_GB2312"/>
                <w:color w:val="auto"/>
                <w:lang w:val="en-US" w:eastAsia="zh-CN"/>
              </w:rPr>
              <w:t>总负责人及以上</w:t>
            </w:r>
            <w:r>
              <w:rPr>
                <w:rFonts w:hint="eastAsia" w:ascii="仿宋_GB2312" w:hAnsi="仿宋_GB2312" w:eastAsia="仿宋_GB2312" w:cs="仿宋_GB2312"/>
                <w:color w:val="auto"/>
              </w:rPr>
              <w:t>专业经历</w:t>
            </w:r>
            <w:r>
              <w:rPr>
                <w:rFonts w:hint="eastAsia" w:ascii="仿宋_GB2312" w:hAnsi="仿宋_GB2312" w:eastAsia="仿宋_GB2312" w:cs="仿宋_GB2312"/>
                <w:color w:val="auto"/>
                <w:lang w:eastAsia="zh-CN"/>
              </w:rPr>
              <w:t>；</w:t>
            </w:r>
          </w:p>
          <w:p>
            <w:pPr>
              <w:widowControl/>
              <w:numPr>
                <w:ilvl w:val="0"/>
                <w:numId w:val="5"/>
              </w:numPr>
              <w:jc w:val="both"/>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rPr>
              <w:t>具有较强的组织协调、综合分析、语言表达和文字写作能力；</w:t>
            </w:r>
          </w:p>
          <w:p>
            <w:pPr>
              <w:widowControl/>
              <w:numPr>
                <w:ilvl w:val="0"/>
                <w:numId w:val="5"/>
              </w:numPr>
              <w:jc w:val="both"/>
              <w:textAlignment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lang w:val="en-US" w:eastAsia="zh-CN"/>
              </w:rPr>
              <w:t>担任</w:t>
            </w:r>
            <w:r>
              <w:rPr>
                <w:rFonts w:hint="eastAsia" w:ascii="仿宋_GB2312" w:hAnsi="仿宋_GB2312" w:eastAsia="仿宋_GB2312" w:cs="仿宋_GB2312"/>
                <w:color w:val="auto"/>
              </w:rPr>
              <w:t>过</w:t>
            </w:r>
            <w:r>
              <w:rPr>
                <w:rFonts w:hint="eastAsia" w:ascii="仿宋_GB2312" w:hAnsi="仿宋_GB2312" w:eastAsia="仿宋_GB2312" w:cs="仿宋_GB2312"/>
                <w:color w:val="auto"/>
                <w:lang w:eastAsia="zh-CN"/>
              </w:rPr>
              <w:t>专业</w:t>
            </w:r>
            <w:r>
              <w:rPr>
                <w:rFonts w:hint="eastAsia" w:ascii="仿宋_GB2312" w:hAnsi="仿宋_GB2312" w:eastAsia="仿宋_GB2312" w:cs="仿宋_GB2312"/>
                <w:color w:val="auto"/>
                <w:lang w:val="en-US" w:eastAsia="zh-CN"/>
              </w:rPr>
              <w:t>部</w:t>
            </w:r>
            <w:r>
              <w:rPr>
                <w:rFonts w:hint="eastAsia" w:ascii="仿宋_GB2312" w:hAnsi="仿宋_GB2312" w:eastAsia="仿宋_GB2312" w:cs="仿宋_GB2312"/>
                <w:color w:val="auto"/>
                <w:lang w:eastAsia="zh-CN"/>
              </w:rPr>
              <w:t>室</w:t>
            </w:r>
            <w:r>
              <w:rPr>
                <w:rFonts w:hint="eastAsia" w:ascii="仿宋_GB2312" w:hAnsi="仿宋_GB2312" w:eastAsia="仿宋_GB2312" w:cs="仿宋_GB2312"/>
                <w:color w:val="auto"/>
                <w:lang w:val="en-US" w:eastAsia="zh-CN"/>
              </w:rPr>
              <w:t>主任</w:t>
            </w:r>
            <w:r>
              <w:rPr>
                <w:rFonts w:hint="eastAsia" w:ascii="仿宋_GB2312" w:hAnsi="仿宋_GB2312" w:eastAsia="仿宋_GB2312" w:cs="仿宋_GB2312"/>
                <w:i w:val="0"/>
                <w:caps w:val="0"/>
                <w:color w:val="auto"/>
                <w:spacing w:val="0"/>
                <w:sz w:val="21"/>
                <w:szCs w:val="21"/>
              </w:rPr>
              <w:t>以上职务</w:t>
            </w:r>
            <w:r>
              <w:rPr>
                <w:rFonts w:hint="eastAsia" w:ascii="仿宋_GB2312" w:hAnsi="仿宋_GB2312" w:eastAsia="仿宋_GB2312" w:cs="仿宋_GB2312"/>
                <w:i w:val="0"/>
                <w:caps w:val="0"/>
                <w:color w:val="auto"/>
                <w:spacing w:val="0"/>
                <w:sz w:val="21"/>
                <w:szCs w:val="21"/>
                <w:lang w:val="en-US" w:eastAsia="zh-CN"/>
              </w:rPr>
              <w:t>者</w:t>
            </w:r>
            <w:r>
              <w:rPr>
                <w:rFonts w:hint="eastAsia" w:ascii="仿宋_GB2312" w:hAnsi="仿宋_GB2312" w:eastAsia="仿宋_GB2312" w:cs="仿宋_GB2312"/>
                <w:color w:val="auto"/>
                <w:sz w:val="21"/>
                <w:szCs w:val="21"/>
              </w:rPr>
              <w:t>优先考虑。</w:t>
            </w:r>
          </w:p>
        </w:tc>
      </w:tr>
      <w:tr>
        <w:tblPrEx>
          <w:tblCellMar>
            <w:top w:w="0" w:type="dxa"/>
            <w:left w:w="0" w:type="dxa"/>
            <w:bottom w:w="0" w:type="dxa"/>
            <w:right w:w="0" w:type="dxa"/>
          </w:tblCellMar>
        </w:tblPrEx>
        <w:trPr>
          <w:trHeight w:val="3742" w:hRule="exac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hanging="3"/>
              <w:jc w:val="center"/>
              <w:textAlignment w:val="center"/>
              <w:rPr>
                <w:rFonts w:hint="default"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left"/>
              <w:textAlignment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highlight w:val="none"/>
                <w:lang w:val="en-US" w:eastAsia="zh-CN"/>
              </w:rPr>
              <w:t>国能电力工程管理有限公司本部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center"/>
              <w:textAlignment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Cs w:val="21"/>
                <w:lang w:val="en-US" w:eastAsia="zh-CN"/>
              </w:rPr>
              <w:t>工程地质</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left"/>
              <w:textAlignment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Cs w:val="21"/>
                <w:lang w:val="en-US" w:eastAsia="zh-CN"/>
              </w:rPr>
              <w:t>负责工程勘察设计管理工作。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center"/>
              <w:textAlignment w:val="center"/>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管理岗位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center"/>
              <w:textAlignment w:val="center"/>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合同工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center"/>
              <w:textAlignment w:val="center"/>
              <w:rPr>
                <w:rFonts w:hint="default"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北京</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kern w:val="0"/>
                <w:sz w:val="21"/>
                <w:szCs w:val="21"/>
                <w:highlight w:val="none"/>
                <w:lang w:val="en-US" w:eastAsia="zh-CN" w:bidi="ar"/>
              </w:rPr>
              <w:t>1</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ind w:left="0" w:leftChars="0" w:firstLine="0" w:firstLineChars="0"/>
              <w:jc w:val="left"/>
              <w:textAlignment w:val="center"/>
              <w:rPr>
                <w:rFonts w:hint="default"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工程地质类及相关专业</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left"/>
              <w:textAlignment w:val="center"/>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rPr>
              <w:t>全日制</w:t>
            </w:r>
            <w:r>
              <w:rPr>
                <w:rFonts w:hint="eastAsia" w:ascii="仿宋_GB2312" w:hAnsi="仿宋_GB2312" w:eastAsia="仿宋_GB2312" w:cs="仿宋_GB2312"/>
                <w:color w:val="auto"/>
                <w:lang w:val="en-US" w:eastAsia="zh-CN"/>
              </w:rPr>
              <w:t>硕士研究生及以上学历</w:t>
            </w: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6"/>
              </w:numPr>
              <w:jc w:val="both"/>
              <w:textAlignment w:val="center"/>
              <w:rPr>
                <w:rFonts w:hint="eastAsia" w:ascii="仿宋_GB2312" w:hAnsi="仿宋_GB2312" w:eastAsia="仿宋_GB2312" w:cs="仿宋_GB2312"/>
                <w:i w:val="0"/>
                <w:caps w:val="0"/>
                <w:color w:val="auto"/>
                <w:spacing w:val="0"/>
                <w:sz w:val="21"/>
                <w:szCs w:val="21"/>
              </w:rPr>
            </w:pPr>
            <w:r>
              <w:rPr>
                <w:rFonts w:hint="eastAsia" w:ascii="仿宋_GB2312" w:hAnsi="仿宋_GB2312" w:eastAsia="仿宋_GB2312" w:cs="仿宋_GB2312"/>
                <w:color w:val="auto"/>
                <w:sz w:val="21"/>
                <w:szCs w:val="21"/>
              </w:rPr>
              <w:t>年龄在45岁以下（含45岁），具有全日制</w:t>
            </w:r>
            <w:r>
              <w:rPr>
                <w:rFonts w:hint="eastAsia" w:ascii="仿宋_GB2312" w:hAnsi="仿宋_GB2312" w:eastAsia="仿宋_GB2312" w:cs="仿宋_GB2312"/>
                <w:color w:val="auto"/>
                <w:sz w:val="21"/>
                <w:szCs w:val="21"/>
                <w:lang w:val="en-US" w:eastAsia="zh-CN"/>
              </w:rPr>
              <w:t>硕士研究生</w:t>
            </w:r>
            <w:r>
              <w:rPr>
                <w:rFonts w:hint="eastAsia" w:ascii="仿宋_GB2312" w:hAnsi="仿宋_GB2312" w:eastAsia="仿宋_GB2312" w:cs="仿宋_GB2312"/>
                <w:color w:val="auto"/>
                <w:sz w:val="21"/>
                <w:szCs w:val="21"/>
              </w:rPr>
              <w:t>及以上学历；</w:t>
            </w:r>
          </w:p>
          <w:p>
            <w:pPr>
              <w:widowControl/>
              <w:numPr>
                <w:ilvl w:val="0"/>
                <w:numId w:val="6"/>
              </w:numPr>
              <w:jc w:val="both"/>
              <w:textAlignment w:val="center"/>
              <w:rPr>
                <w:rFonts w:hint="eastAsia" w:ascii="仿宋_GB2312" w:hAnsi="仿宋_GB2312" w:eastAsia="仿宋_GB2312" w:cs="仿宋_GB2312"/>
                <w:i w:val="0"/>
                <w:caps w:val="0"/>
                <w:color w:val="auto"/>
                <w:spacing w:val="0"/>
                <w:sz w:val="21"/>
                <w:szCs w:val="21"/>
              </w:rPr>
            </w:pPr>
            <w:r>
              <w:rPr>
                <w:rFonts w:hint="eastAsia" w:ascii="仿宋_GB2312" w:hAnsi="仿宋_GB2312" w:eastAsia="仿宋_GB2312" w:cs="仿宋_GB2312"/>
                <w:color w:val="auto"/>
                <w:sz w:val="21"/>
                <w:szCs w:val="21"/>
                <w:lang w:val="en-US" w:eastAsia="zh-CN"/>
              </w:rPr>
              <w:t>从</w:t>
            </w:r>
            <w:r>
              <w:rPr>
                <w:rFonts w:hint="eastAsia" w:ascii="仿宋_GB2312" w:hAnsi="仿宋_GB2312" w:eastAsia="仿宋_GB2312" w:cs="仿宋_GB2312"/>
                <w:color w:val="auto"/>
                <w:sz w:val="21"/>
                <w:szCs w:val="21"/>
              </w:rPr>
              <w:t>事大中型水利水电</w:t>
            </w:r>
            <w:r>
              <w:rPr>
                <w:rFonts w:hint="eastAsia" w:ascii="仿宋_GB2312" w:hAnsi="仿宋_GB2312" w:eastAsia="仿宋_GB2312" w:cs="仿宋_GB2312"/>
                <w:color w:val="auto"/>
                <w:sz w:val="21"/>
                <w:szCs w:val="21"/>
                <w:lang w:val="en-US" w:eastAsia="zh-CN"/>
              </w:rPr>
              <w:t>或者</w:t>
            </w:r>
            <w:r>
              <w:rPr>
                <w:rFonts w:hint="eastAsia" w:ascii="仿宋_GB2312" w:hAnsi="仿宋_GB2312" w:eastAsia="仿宋_GB2312" w:cs="仿宋_GB2312"/>
                <w:color w:val="auto"/>
                <w:sz w:val="21"/>
                <w:szCs w:val="21"/>
              </w:rPr>
              <w:t>抽水蓄能工程</w:t>
            </w:r>
            <w:r>
              <w:rPr>
                <w:rFonts w:hint="eastAsia" w:ascii="仿宋_GB2312" w:hAnsi="仿宋_GB2312" w:eastAsia="仿宋_GB2312" w:cs="仿宋_GB2312"/>
                <w:i w:val="0"/>
                <w:caps w:val="0"/>
                <w:color w:val="auto"/>
                <w:spacing w:val="0"/>
                <w:sz w:val="21"/>
                <w:szCs w:val="21"/>
              </w:rPr>
              <w:t>勘察设计</w:t>
            </w:r>
            <w:r>
              <w:rPr>
                <w:rFonts w:hint="eastAsia" w:ascii="仿宋_GB2312" w:hAnsi="仿宋_GB2312" w:eastAsia="仿宋_GB2312" w:cs="仿宋_GB2312"/>
                <w:color w:val="auto"/>
                <w:sz w:val="21"/>
                <w:szCs w:val="21"/>
                <w:lang w:val="en-US" w:eastAsia="zh-CN"/>
              </w:rPr>
              <w:t>工作8</w:t>
            </w:r>
            <w:r>
              <w:rPr>
                <w:rFonts w:hint="eastAsia" w:ascii="仿宋_GB2312" w:hAnsi="仿宋_GB2312" w:eastAsia="仿宋_GB2312" w:cs="仿宋_GB2312"/>
                <w:color w:val="auto"/>
                <w:sz w:val="21"/>
                <w:szCs w:val="21"/>
              </w:rPr>
              <w:t>年及以上，具有相关专业</w:t>
            </w:r>
            <w:r>
              <w:rPr>
                <w:rFonts w:hint="eastAsia" w:ascii="仿宋_GB2312" w:hAnsi="仿宋_GB2312" w:eastAsia="仿宋_GB2312" w:cs="仿宋_GB2312"/>
                <w:color w:val="auto"/>
                <w:sz w:val="21"/>
                <w:szCs w:val="21"/>
                <w:lang w:val="en-US" w:eastAsia="zh-CN"/>
              </w:rPr>
              <w:t>高</w:t>
            </w:r>
            <w:r>
              <w:rPr>
                <w:rFonts w:hint="eastAsia" w:ascii="仿宋_GB2312" w:hAnsi="仿宋_GB2312" w:eastAsia="仿宋_GB2312" w:cs="仿宋_GB2312"/>
                <w:color w:val="auto"/>
                <w:sz w:val="21"/>
                <w:szCs w:val="21"/>
              </w:rPr>
              <w:t>级及以上职称；</w:t>
            </w:r>
          </w:p>
          <w:p>
            <w:pPr>
              <w:widowControl/>
              <w:numPr>
                <w:ilvl w:val="0"/>
                <w:numId w:val="6"/>
              </w:numPr>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aps w:val="0"/>
                <w:color w:val="auto"/>
                <w:spacing w:val="0"/>
                <w:sz w:val="21"/>
                <w:szCs w:val="21"/>
                <w:lang w:val="en-US" w:eastAsia="zh-CN"/>
              </w:rPr>
              <w:t>具有丰富的地下洞室防渗加固处理工作经验，</w:t>
            </w:r>
            <w:r>
              <w:rPr>
                <w:rFonts w:hint="eastAsia" w:ascii="仿宋_GB2312" w:hAnsi="仿宋_GB2312" w:eastAsia="仿宋_GB2312" w:cs="仿宋_GB2312"/>
                <w:color w:val="auto"/>
                <w:highlight w:val="none"/>
                <w:lang w:val="en-US" w:eastAsia="zh-CN"/>
              </w:rPr>
              <w:t>具有</w:t>
            </w:r>
            <w:r>
              <w:rPr>
                <w:rFonts w:hint="eastAsia" w:ascii="仿宋_GB2312" w:hAnsi="仿宋_GB2312" w:eastAsia="仿宋_GB2312" w:cs="仿宋_GB2312"/>
                <w:color w:val="auto"/>
                <w:highlight w:val="none"/>
              </w:rPr>
              <w:t>大型</w:t>
            </w:r>
            <w:r>
              <w:rPr>
                <w:rFonts w:hint="eastAsia" w:ascii="仿宋_GB2312" w:hAnsi="仿宋_GB2312" w:eastAsia="仿宋_GB2312" w:cs="仿宋_GB2312"/>
                <w:color w:val="auto"/>
                <w:highlight w:val="none"/>
                <w:lang w:val="en-US" w:eastAsia="zh-CN"/>
              </w:rPr>
              <w:t>（装机百万千瓦及以上）水利</w:t>
            </w:r>
            <w:r>
              <w:rPr>
                <w:rFonts w:hint="eastAsia" w:ascii="仿宋_GB2312" w:hAnsi="仿宋_GB2312" w:eastAsia="仿宋_GB2312" w:cs="仿宋_GB2312"/>
                <w:color w:val="auto"/>
                <w:highlight w:val="none"/>
              </w:rPr>
              <w:t>水电工程</w:t>
            </w:r>
            <w:r>
              <w:rPr>
                <w:rFonts w:hint="eastAsia" w:ascii="仿宋_GB2312" w:hAnsi="仿宋_GB2312" w:eastAsia="仿宋_GB2312" w:cs="仿宋_GB2312"/>
                <w:i w:val="0"/>
                <w:caps w:val="0"/>
                <w:color w:val="auto"/>
                <w:spacing w:val="0"/>
                <w:sz w:val="21"/>
                <w:szCs w:val="21"/>
              </w:rPr>
              <w:t>地质专业</w:t>
            </w:r>
            <w:r>
              <w:rPr>
                <w:rFonts w:hint="eastAsia" w:ascii="仿宋_GB2312" w:hAnsi="仿宋_GB2312" w:eastAsia="仿宋_GB2312" w:cs="仿宋_GB2312"/>
                <w:i w:val="0"/>
                <w:caps w:val="0"/>
                <w:color w:val="auto"/>
                <w:spacing w:val="0"/>
                <w:sz w:val="21"/>
                <w:szCs w:val="21"/>
                <w:lang w:val="en-US" w:eastAsia="zh-CN"/>
              </w:rPr>
              <w:t>总</w:t>
            </w:r>
            <w:r>
              <w:rPr>
                <w:rFonts w:hint="eastAsia" w:ascii="仿宋_GB2312" w:hAnsi="仿宋_GB2312" w:eastAsia="仿宋_GB2312" w:cs="仿宋_GB2312"/>
                <w:i w:val="0"/>
                <w:caps w:val="0"/>
                <w:color w:val="auto"/>
                <w:spacing w:val="0"/>
                <w:sz w:val="21"/>
                <w:szCs w:val="21"/>
              </w:rPr>
              <w:t>负责</w:t>
            </w:r>
            <w:r>
              <w:rPr>
                <w:rFonts w:hint="eastAsia" w:ascii="仿宋_GB2312" w:hAnsi="仿宋_GB2312" w:eastAsia="仿宋_GB2312" w:cs="仿宋_GB2312"/>
                <w:i w:val="0"/>
                <w:caps w:val="0"/>
                <w:color w:val="auto"/>
                <w:spacing w:val="0"/>
                <w:sz w:val="21"/>
                <w:szCs w:val="21"/>
                <w:lang w:val="en-US" w:eastAsia="zh-CN"/>
              </w:rPr>
              <w:t>人</w:t>
            </w:r>
            <w:r>
              <w:rPr>
                <w:rFonts w:hint="eastAsia" w:ascii="仿宋_GB2312" w:hAnsi="仿宋_GB2312" w:eastAsia="仿宋_GB2312" w:cs="仿宋_GB2312"/>
                <w:color w:val="auto"/>
                <w:highlight w:val="none"/>
              </w:rPr>
              <w:t>及以上</w:t>
            </w:r>
            <w:r>
              <w:rPr>
                <w:rFonts w:hint="eastAsia" w:ascii="仿宋_GB2312" w:hAnsi="仿宋_GB2312" w:eastAsia="仿宋_GB2312" w:cs="仿宋_GB2312"/>
                <w:color w:val="auto"/>
                <w:highlight w:val="none"/>
                <w:lang w:val="en-US" w:eastAsia="zh-CN"/>
              </w:rPr>
              <w:t>专业经历</w:t>
            </w:r>
            <w:r>
              <w:rPr>
                <w:rFonts w:hint="eastAsia" w:ascii="仿宋_GB2312" w:hAnsi="仿宋_GB2312" w:eastAsia="仿宋_GB2312" w:cs="仿宋_GB2312"/>
                <w:i w:val="0"/>
                <w:caps w:val="0"/>
                <w:color w:val="auto"/>
                <w:spacing w:val="0"/>
                <w:sz w:val="21"/>
                <w:szCs w:val="21"/>
                <w:lang w:eastAsia="zh-CN"/>
              </w:rPr>
              <w:t>；</w:t>
            </w:r>
          </w:p>
          <w:p>
            <w:pPr>
              <w:widowControl/>
              <w:numPr>
                <w:ilvl w:val="0"/>
                <w:numId w:val="6"/>
              </w:numPr>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具有</w:t>
            </w:r>
            <w:r>
              <w:rPr>
                <w:rFonts w:hint="eastAsia" w:ascii="仿宋_GB2312" w:hAnsi="仿宋_GB2312" w:eastAsia="仿宋_GB2312" w:cs="仿宋_GB2312"/>
                <w:color w:val="auto"/>
                <w:sz w:val="21"/>
                <w:szCs w:val="21"/>
                <w:lang w:val="en-US" w:eastAsia="zh-CN"/>
              </w:rPr>
              <w:t>较强的</w:t>
            </w:r>
            <w:r>
              <w:rPr>
                <w:rFonts w:hint="eastAsia" w:ascii="仿宋_GB2312" w:hAnsi="仿宋_GB2312" w:eastAsia="仿宋_GB2312" w:cs="仿宋_GB2312"/>
                <w:color w:val="auto"/>
                <w:sz w:val="21"/>
                <w:szCs w:val="21"/>
              </w:rPr>
              <w:t>组织协调、综合分析、语言表达和文字写作能力；</w:t>
            </w:r>
          </w:p>
          <w:p>
            <w:pPr>
              <w:widowControl/>
              <w:numPr>
                <w:ilvl w:val="0"/>
                <w:numId w:val="6"/>
              </w:numPr>
              <w:jc w:val="both"/>
              <w:textAlignment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具有注册类执业资格证书者</w:t>
            </w:r>
            <w:r>
              <w:rPr>
                <w:rFonts w:hint="eastAsia" w:ascii="仿宋_GB2312" w:hAnsi="仿宋_GB2312" w:eastAsia="仿宋_GB2312" w:cs="仿宋_GB2312"/>
                <w:color w:val="auto"/>
                <w:highlight w:val="none"/>
                <w:lang w:val="en-US" w:eastAsia="zh-CN"/>
              </w:rPr>
              <w:t>或者重要奖项获得者</w:t>
            </w:r>
            <w:r>
              <w:rPr>
                <w:rFonts w:hint="eastAsia" w:ascii="仿宋_GB2312" w:hAnsi="仿宋_GB2312" w:eastAsia="仿宋_GB2312" w:cs="仿宋_GB2312"/>
                <w:color w:val="auto"/>
                <w:highlight w:val="none"/>
              </w:rPr>
              <w:t>优先考虑。</w:t>
            </w:r>
          </w:p>
        </w:tc>
      </w:tr>
      <w:tr>
        <w:tblPrEx>
          <w:tblCellMar>
            <w:top w:w="0" w:type="dxa"/>
            <w:left w:w="0" w:type="dxa"/>
            <w:bottom w:w="0" w:type="dxa"/>
            <w:right w:w="0" w:type="dxa"/>
          </w:tblCellMar>
        </w:tblPrEx>
        <w:trPr>
          <w:trHeight w:val="3742" w:hRule="exac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hanging="3"/>
              <w:jc w:val="center"/>
              <w:textAlignment w:val="center"/>
              <w:rPr>
                <w:rFonts w:hint="default"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auto"/>
                <w:highlight w:val="none"/>
                <w:lang w:val="en-US" w:eastAsia="zh-CN"/>
              </w:rPr>
            </w:pPr>
            <w:r>
              <w:rPr>
                <w:rFonts w:hint="default" w:ascii="仿宋_GB2312" w:hAnsi="仿宋_GB2312" w:eastAsia="仿宋_GB2312" w:cs="仿宋_GB2312"/>
                <w:i w:val="0"/>
                <w:color w:val="000000"/>
                <w:kern w:val="0"/>
                <w:sz w:val="21"/>
                <w:szCs w:val="21"/>
                <w:highlight w:val="none"/>
                <w:u w:val="none"/>
                <w:lang w:val="en-US" w:eastAsia="zh-CN" w:bidi="ar"/>
              </w:rPr>
              <w:t>国能龙源电力技术工程有限责任公司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i w:val="0"/>
                <w:color w:val="000000"/>
                <w:kern w:val="0"/>
                <w:sz w:val="21"/>
                <w:szCs w:val="21"/>
                <w:highlight w:val="none"/>
                <w:u w:val="none"/>
                <w:lang w:val="en-US" w:eastAsia="zh-CN" w:bidi="ar"/>
              </w:rPr>
              <w:t>土建专工</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i w:val="0"/>
                <w:color w:val="000000"/>
                <w:kern w:val="0"/>
                <w:sz w:val="21"/>
                <w:szCs w:val="21"/>
                <w:highlight w:val="none"/>
                <w:u w:val="none"/>
                <w:lang w:val="en-US" w:eastAsia="zh-CN" w:bidi="ar"/>
              </w:rPr>
              <w:t>火电项目土建、结构建筑专业的设计原则及技术方案评审，图纸审查，设计进度控制，设计质量管理，设计专业接口协调，设计交底，图纸工程量及设备材料清册，技术协议编制及业务谈判洽商。</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b w:val="0"/>
                <w:bCs/>
                <w:i w:val="0"/>
                <w:color w:val="000000"/>
                <w:kern w:val="0"/>
                <w:sz w:val="21"/>
                <w:szCs w:val="21"/>
                <w:highlight w:val="none"/>
                <w:u w:val="none"/>
                <w:lang w:val="en-US" w:eastAsia="zh-CN" w:bidi="ar"/>
              </w:rPr>
              <w:t>生产技术</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b w:val="0"/>
                <w:bCs/>
                <w:i w:val="0"/>
                <w:color w:val="000000"/>
                <w:kern w:val="0"/>
                <w:sz w:val="21"/>
                <w:szCs w:val="21"/>
                <w:highlight w:val="none"/>
                <w:u w:val="none"/>
                <w:lang w:val="en-US" w:eastAsia="zh-CN" w:bidi="ar"/>
              </w:rPr>
              <w:t>合同工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b w:val="0"/>
                <w:bCs/>
                <w:i w:val="0"/>
                <w:color w:val="000000"/>
                <w:kern w:val="0"/>
                <w:sz w:val="21"/>
                <w:szCs w:val="21"/>
                <w:highlight w:val="none"/>
                <w:u w:val="none"/>
                <w:lang w:val="en-US" w:eastAsia="zh-CN" w:bidi="ar"/>
              </w:rPr>
              <w:t>北京及项目所在地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b w:val="0"/>
                <w:bCs/>
                <w:i w:val="0"/>
                <w:color w:val="000000"/>
                <w:sz w:val="21"/>
                <w:szCs w:val="21"/>
                <w:highlight w:val="none"/>
                <w:u w:val="none"/>
                <w:lang w:val="en-US" w:eastAsia="zh-CN"/>
              </w:rPr>
              <w:t>1</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i w:val="0"/>
                <w:color w:val="000000"/>
                <w:kern w:val="0"/>
                <w:sz w:val="21"/>
                <w:szCs w:val="21"/>
                <w:highlight w:val="none"/>
                <w:u w:val="none"/>
                <w:lang w:val="en-US" w:eastAsia="zh-CN" w:bidi="ar"/>
              </w:rPr>
              <w:t>土木工程、建筑工程相关专业</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rPr>
            </w:pPr>
            <w:r>
              <w:rPr>
                <w:rFonts w:hint="eastAsia" w:ascii="仿宋_GB2312" w:hAnsi="仿宋_GB2312" w:eastAsia="仿宋_GB2312" w:cs="仿宋_GB2312"/>
                <w:i w:val="0"/>
                <w:color w:val="000000"/>
                <w:kern w:val="0"/>
                <w:sz w:val="21"/>
                <w:szCs w:val="21"/>
                <w:highlight w:val="none"/>
                <w:u w:val="none"/>
                <w:lang w:val="en-US" w:eastAsia="zh-CN" w:bidi="ar"/>
              </w:rPr>
              <w:t>全日制大学本科及以上</w:t>
            </w: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sz w:val="21"/>
                <w:szCs w:val="21"/>
                <w:highlight w:val="none"/>
                <w:u w:val="none"/>
                <w:lang w:eastAsia="zh-CN"/>
              </w:rPr>
            </w:pPr>
            <w:r>
              <w:rPr>
                <w:rFonts w:hint="eastAsia" w:ascii="仿宋_GB2312" w:hAnsi="仿宋_GB2312" w:eastAsia="仿宋_GB2312" w:cs="仿宋_GB2312"/>
                <w:i w:val="0"/>
                <w:color w:val="000000"/>
                <w:sz w:val="21"/>
                <w:szCs w:val="21"/>
                <w:highlight w:val="none"/>
                <w:u w:val="none"/>
                <w:lang w:val="en-US" w:eastAsia="zh-CN"/>
              </w:rPr>
              <w:t>1.</w:t>
            </w:r>
            <w:r>
              <w:rPr>
                <w:rFonts w:hint="eastAsia" w:ascii="仿宋_GB2312" w:hAnsi="仿宋_GB2312" w:eastAsia="仿宋_GB2312" w:cs="仿宋_GB2312"/>
                <w:i w:val="0"/>
                <w:color w:val="000000"/>
                <w:sz w:val="21"/>
                <w:szCs w:val="21"/>
                <w:highlight w:val="none"/>
                <w:u w:val="none"/>
              </w:rPr>
              <w:t>年龄在45岁以下（含45岁）</w:t>
            </w:r>
            <w:r>
              <w:rPr>
                <w:rFonts w:hint="eastAsia" w:ascii="仿宋_GB2312" w:hAnsi="仿宋_GB2312" w:eastAsia="仿宋_GB2312" w:cs="仿宋_GB2312"/>
                <w:i w:val="0"/>
                <w:color w:val="000000"/>
                <w:sz w:val="21"/>
                <w:szCs w:val="21"/>
                <w:highlight w:val="none"/>
                <w:u w:val="none"/>
                <w:lang w:eastAsia="zh-CN"/>
              </w:rPr>
              <w:t>；</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sz w:val="21"/>
                <w:szCs w:val="21"/>
                <w:highlight w:val="none"/>
                <w:u w:val="none"/>
              </w:rPr>
            </w:pPr>
            <w:r>
              <w:rPr>
                <w:rFonts w:hint="eastAsia" w:ascii="仿宋_GB2312" w:hAnsi="仿宋_GB2312" w:eastAsia="仿宋_GB2312" w:cs="仿宋_GB2312"/>
                <w:i w:val="0"/>
                <w:color w:val="000000"/>
                <w:sz w:val="21"/>
                <w:szCs w:val="21"/>
                <w:highlight w:val="none"/>
                <w:u w:val="none"/>
                <w:lang w:val="en-US" w:eastAsia="zh-CN"/>
              </w:rPr>
              <w:t>2.</w:t>
            </w:r>
            <w:r>
              <w:rPr>
                <w:rFonts w:hint="eastAsia" w:ascii="仿宋_GB2312" w:hAnsi="仿宋_GB2312" w:eastAsia="仿宋_GB2312" w:cs="仿宋_GB2312"/>
                <w:i w:val="0"/>
                <w:color w:val="000000"/>
                <w:sz w:val="21"/>
                <w:szCs w:val="21"/>
                <w:highlight w:val="none"/>
                <w:u w:val="none"/>
              </w:rPr>
              <w:t>从事大中型</w:t>
            </w:r>
            <w:r>
              <w:rPr>
                <w:rFonts w:hint="eastAsia" w:ascii="仿宋_GB2312" w:hAnsi="仿宋_GB2312" w:eastAsia="仿宋_GB2312" w:cs="仿宋_GB2312"/>
                <w:i w:val="0"/>
                <w:color w:val="000000"/>
                <w:kern w:val="0"/>
                <w:sz w:val="21"/>
                <w:szCs w:val="21"/>
                <w:highlight w:val="none"/>
                <w:u w:val="none"/>
                <w:lang w:val="en-US" w:eastAsia="zh-CN" w:bidi="ar"/>
              </w:rPr>
              <w:t>火电项目土建、结构建筑专业</w:t>
            </w:r>
            <w:r>
              <w:rPr>
                <w:rFonts w:hint="eastAsia" w:ascii="仿宋_GB2312" w:hAnsi="仿宋_GB2312" w:eastAsia="仿宋_GB2312" w:cs="仿宋_GB2312"/>
                <w:i w:val="0"/>
                <w:color w:val="000000"/>
                <w:sz w:val="21"/>
                <w:szCs w:val="21"/>
                <w:highlight w:val="none"/>
                <w:u w:val="none"/>
              </w:rPr>
              <w:t>规划设计相关工作</w:t>
            </w:r>
            <w:r>
              <w:rPr>
                <w:rFonts w:hint="eastAsia" w:ascii="仿宋_GB2312" w:hAnsi="仿宋_GB2312" w:eastAsia="仿宋_GB2312" w:cs="仿宋_GB2312"/>
                <w:i w:val="0"/>
                <w:color w:val="000000"/>
                <w:sz w:val="21"/>
                <w:szCs w:val="21"/>
                <w:highlight w:val="none"/>
                <w:u w:val="none"/>
                <w:lang w:val="en-US" w:eastAsia="zh-CN"/>
              </w:rPr>
              <w:t>5</w:t>
            </w:r>
            <w:r>
              <w:rPr>
                <w:rFonts w:hint="eastAsia" w:ascii="仿宋_GB2312" w:hAnsi="仿宋_GB2312" w:eastAsia="仿宋_GB2312" w:cs="仿宋_GB2312"/>
                <w:i w:val="0"/>
                <w:color w:val="000000"/>
                <w:sz w:val="21"/>
                <w:szCs w:val="21"/>
                <w:highlight w:val="none"/>
                <w:u w:val="none"/>
              </w:rPr>
              <w:t>年及以上；</w:t>
            </w:r>
          </w:p>
          <w:p>
            <w:pPr>
              <w:keepNext w:val="0"/>
              <w:keepLines w:val="0"/>
              <w:widowControl/>
              <w:suppressLineNumbers w:val="0"/>
              <w:jc w:val="left"/>
              <w:textAlignment w:val="center"/>
              <w:rPr>
                <w:rFonts w:hint="eastAsia" w:ascii="仿宋_GB2312" w:hAnsi="仿宋_GB2312" w:eastAsia="仿宋_GB2312" w:cs="仿宋_GB2312"/>
                <w:color w:val="auto"/>
                <w:highlight w:val="none"/>
              </w:rPr>
            </w:pPr>
            <w:r>
              <w:rPr>
                <w:rFonts w:hint="eastAsia" w:ascii="仿宋_GB2312" w:hAnsi="仿宋_GB2312" w:eastAsia="仿宋_GB2312" w:cs="仿宋_GB2312"/>
                <w:i w:val="0"/>
                <w:color w:val="000000"/>
                <w:sz w:val="21"/>
                <w:szCs w:val="21"/>
                <w:highlight w:val="none"/>
                <w:u w:val="none"/>
                <w:lang w:val="en-US" w:eastAsia="zh-CN"/>
              </w:rPr>
              <w:t>3.</w:t>
            </w:r>
            <w:r>
              <w:rPr>
                <w:rFonts w:hint="eastAsia" w:ascii="仿宋_GB2312" w:hAnsi="仿宋_GB2312" w:eastAsia="仿宋_GB2312" w:cs="仿宋_GB2312"/>
                <w:i w:val="0"/>
                <w:color w:val="000000"/>
                <w:sz w:val="21"/>
                <w:szCs w:val="21"/>
                <w:highlight w:val="none"/>
                <w:u w:val="none"/>
              </w:rPr>
              <w:t>具有注册类执业资格证书、高级职称、重要奖项获得者优先考虑。</w:t>
            </w:r>
          </w:p>
        </w:tc>
      </w:tr>
      <w:tr>
        <w:tblPrEx>
          <w:tblCellMar>
            <w:top w:w="0" w:type="dxa"/>
            <w:left w:w="0" w:type="dxa"/>
            <w:bottom w:w="0" w:type="dxa"/>
            <w:right w:w="0" w:type="dxa"/>
          </w:tblCellMar>
        </w:tblPrEx>
        <w:trPr>
          <w:trHeight w:val="3742" w:hRule="exac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hanging="3"/>
              <w:jc w:val="center"/>
              <w:textAlignment w:val="center"/>
              <w:rPr>
                <w:rFonts w:hint="default"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kern w:val="0"/>
                <w:sz w:val="21"/>
                <w:szCs w:val="21"/>
                <w:highlight w:val="none"/>
                <w:u w:val="none"/>
                <w:lang w:val="en-US" w:eastAsia="zh-CN" w:bidi="ar"/>
              </w:rPr>
            </w:pPr>
            <w:r>
              <w:rPr>
                <w:rFonts w:hint="default" w:ascii="仿宋_GB2312" w:hAnsi="仿宋_GB2312" w:eastAsia="仿宋_GB2312" w:cs="仿宋_GB2312"/>
                <w:i w:val="0"/>
                <w:color w:val="000000"/>
                <w:kern w:val="0"/>
                <w:sz w:val="21"/>
                <w:szCs w:val="21"/>
                <w:highlight w:val="none"/>
                <w:u w:val="none"/>
                <w:lang w:val="en-US" w:eastAsia="zh-CN" w:bidi="ar"/>
              </w:rPr>
              <w:t>国能龙源电力技术工程有限责任公司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highlight w:val="none"/>
                <w:u w:val="none"/>
                <w:lang w:val="en-US" w:eastAsia="zh-CN" w:bidi="ar-SA"/>
              </w:rPr>
            </w:pPr>
            <w:r>
              <w:rPr>
                <w:rFonts w:hint="eastAsia" w:ascii="仿宋_GB2312" w:hAnsi="仿宋_GB2312" w:eastAsia="仿宋_GB2312" w:cs="仿宋_GB2312"/>
                <w:i w:val="0"/>
                <w:color w:val="000000"/>
                <w:sz w:val="21"/>
                <w:szCs w:val="21"/>
                <w:highlight w:val="none"/>
                <w:u w:val="none"/>
                <w:lang w:val="en-US" w:eastAsia="zh-CN"/>
              </w:rPr>
              <w:t>热机专工</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1"/>
                <w:szCs w:val="21"/>
                <w:highlight w:val="none"/>
                <w:u w:val="none"/>
                <w:lang w:val="en-US" w:eastAsia="zh-CN" w:bidi="ar-SA"/>
              </w:rPr>
            </w:pPr>
            <w:r>
              <w:rPr>
                <w:rFonts w:hint="eastAsia" w:ascii="仿宋_GB2312" w:hAnsi="仿宋_GB2312" w:eastAsia="仿宋_GB2312" w:cs="仿宋_GB2312"/>
                <w:i w:val="0"/>
                <w:color w:val="000000"/>
                <w:kern w:val="0"/>
                <w:sz w:val="21"/>
                <w:szCs w:val="21"/>
                <w:highlight w:val="none"/>
                <w:u w:val="none"/>
                <w:lang w:val="en-US" w:eastAsia="zh-CN" w:bidi="ar"/>
              </w:rPr>
              <w:t>火电项目热机专业的设计原则及技术方案评审，图纸审查，设计进度控制，设计质量管理，设计专业接口协调，设计交底，图纸工程量及设备材料清册，技术协议编制及业务谈判洽商。</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color w:val="000000"/>
                <w:kern w:val="0"/>
                <w:sz w:val="21"/>
                <w:szCs w:val="21"/>
                <w:highlight w:val="none"/>
                <w:u w:val="none"/>
                <w:lang w:val="en-US" w:eastAsia="zh-CN" w:bidi="ar"/>
              </w:rPr>
            </w:pPr>
            <w:r>
              <w:rPr>
                <w:rFonts w:hint="eastAsia" w:ascii="仿宋_GB2312" w:hAnsi="仿宋_GB2312" w:eastAsia="仿宋_GB2312" w:cs="仿宋_GB2312"/>
                <w:b w:val="0"/>
                <w:bCs/>
                <w:i w:val="0"/>
                <w:color w:val="000000"/>
                <w:kern w:val="0"/>
                <w:sz w:val="21"/>
                <w:szCs w:val="21"/>
                <w:highlight w:val="none"/>
                <w:u w:val="none"/>
                <w:lang w:val="en-US" w:eastAsia="zh-CN" w:bidi="ar"/>
              </w:rPr>
              <w:t>生产技术</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color w:val="000000"/>
                <w:kern w:val="0"/>
                <w:sz w:val="21"/>
                <w:szCs w:val="21"/>
                <w:highlight w:val="none"/>
                <w:u w:val="none"/>
                <w:lang w:val="en-US" w:eastAsia="zh-CN" w:bidi="ar"/>
              </w:rPr>
            </w:pPr>
            <w:r>
              <w:rPr>
                <w:rFonts w:hint="eastAsia" w:ascii="仿宋_GB2312" w:hAnsi="仿宋_GB2312" w:eastAsia="仿宋_GB2312" w:cs="仿宋_GB2312"/>
                <w:b w:val="0"/>
                <w:bCs/>
                <w:i w:val="0"/>
                <w:color w:val="000000"/>
                <w:kern w:val="0"/>
                <w:sz w:val="21"/>
                <w:szCs w:val="21"/>
                <w:highlight w:val="none"/>
                <w:u w:val="none"/>
                <w:lang w:val="en-US" w:eastAsia="zh-CN" w:bidi="ar"/>
              </w:rPr>
              <w:t>合同工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color w:val="000000"/>
                <w:kern w:val="0"/>
                <w:sz w:val="21"/>
                <w:szCs w:val="21"/>
                <w:highlight w:val="none"/>
                <w:u w:val="none"/>
                <w:lang w:val="en-US" w:eastAsia="zh-CN" w:bidi="ar"/>
              </w:rPr>
            </w:pPr>
            <w:r>
              <w:rPr>
                <w:rFonts w:hint="eastAsia" w:ascii="仿宋_GB2312" w:hAnsi="仿宋_GB2312" w:eastAsia="仿宋_GB2312" w:cs="仿宋_GB2312"/>
                <w:b w:val="0"/>
                <w:bCs/>
                <w:i w:val="0"/>
                <w:color w:val="000000"/>
                <w:kern w:val="0"/>
                <w:sz w:val="21"/>
                <w:szCs w:val="21"/>
                <w:highlight w:val="none"/>
                <w:u w:val="none"/>
                <w:lang w:val="en-US" w:eastAsia="zh-CN" w:bidi="ar"/>
              </w:rPr>
              <w:t>北京及项目所在地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color w:val="000000"/>
                <w:kern w:val="0"/>
                <w:sz w:val="21"/>
                <w:szCs w:val="21"/>
                <w:highlight w:val="none"/>
                <w:u w:val="none"/>
                <w:lang w:val="en-US" w:eastAsia="zh-CN" w:bidi="ar"/>
              </w:rPr>
            </w:pPr>
            <w:r>
              <w:rPr>
                <w:rFonts w:hint="eastAsia" w:ascii="仿宋_GB2312" w:hAnsi="仿宋_GB2312" w:eastAsia="仿宋_GB2312" w:cs="仿宋_GB2312"/>
                <w:b w:val="0"/>
                <w:bCs/>
                <w:i w:val="0"/>
                <w:color w:val="000000"/>
                <w:kern w:val="0"/>
                <w:sz w:val="21"/>
                <w:szCs w:val="21"/>
                <w:highlight w:val="none"/>
                <w:u w:val="none"/>
                <w:lang w:val="en-US" w:eastAsia="zh-CN" w:bidi="ar"/>
              </w:rPr>
              <w:t>1</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highlight w:val="none"/>
                <w:u w:val="none"/>
                <w:lang w:val="en-US" w:eastAsia="zh-CN" w:bidi="ar"/>
              </w:rPr>
            </w:pPr>
            <w:r>
              <w:rPr>
                <w:rFonts w:hint="eastAsia" w:ascii="仿宋_GB2312" w:hAnsi="仿宋_GB2312" w:eastAsia="仿宋_GB2312" w:cs="仿宋_GB2312"/>
                <w:i w:val="0"/>
                <w:color w:val="000000"/>
                <w:kern w:val="0"/>
                <w:sz w:val="21"/>
                <w:szCs w:val="21"/>
                <w:highlight w:val="none"/>
                <w:u w:val="none"/>
                <w:lang w:val="en-US" w:eastAsia="zh-CN" w:bidi="ar"/>
              </w:rPr>
              <w:t>能源与动力工程、自动化相关专业</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highlight w:val="none"/>
                <w:u w:val="none"/>
                <w:lang w:val="en-US" w:eastAsia="zh-CN" w:bidi="ar-SA"/>
              </w:rPr>
            </w:pPr>
            <w:r>
              <w:rPr>
                <w:rFonts w:hint="eastAsia" w:ascii="仿宋_GB2312" w:hAnsi="仿宋_GB2312" w:eastAsia="仿宋_GB2312" w:cs="仿宋_GB2312"/>
                <w:color w:val="auto"/>
                <w:sz w:val="21"/>
                <w:szCs w:val="21"/>
                <w:highlight w:val="none"/>
              </w:rPr>
              <w:t>全日制</w:t>
            </w:r>
            <w:r>
              <w:rPr>
                <w:rFonts w:hint="eastAsia" w:ascii="仿宋_GB2312" w:hAnsi="仿宋_GB2312" w:eastAsia="仿宋_GB2312" w:cs="仿宋_GB2312"/>
                <w:color w:val="auto"/>
                <w:sz w:val="21"/>
                <w:szCs w:val="21"/>
                <w:highlight w:val="none"/>
                <w:lang w:val="en-US" w:eastAsia="zh-CN"/>
              </w:rPr>
              <w:t>硕士研究生及以上</w:t>
            </w: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sz w:val="21"/>
                <w:szCs w:val="21"/>
                <w:highlight w:val="none"/>
                <w:u w:val="none"/>
                <w:lang w:eastAsia="zh-CN"/>
              </w:rPr>
            </w:pPr>
            <w:r>
              <w:rPr>
                <w:rFonts w:hint="eastAsia" w:ascii="仿宋_GB2312" w:hAnsi="仿宋_GB2312" w:eastAsia="仿宋_GB2312" w:cs="仿宋_GB2312"/>
                <w:i w:val="0"/>
                <w:color w:val="000000"/>
                <w:sz w:val="21"/>
                <w:szCs w:val="21"/>
                <w:highlight w:val="none"/>
                <w:u w:val="none"/>
                <w:lang w:val="en-US" w:eastAsia="zh-CN"/>
              </w:rPr>
              <w:t>1.</w:t>
            </w:r>
            <w:r>
              <w:rPr>
                <w:rFonts w:hint="eastAsia" w:ascii="仿宋_GB2312" w:hAnsi="仿宋_GB2312" w:eastAsia="仿宋_GB2312" w:cs="仿宋_GB2312"/>
                <w:i w:val="0"/>
                <w:color w:val="000000"/>
                <w:sz w:val="21"/>
                <w:szCs w:val="21"/>
                <w:highlight w:val="none"/>
                <w:u w:val="none"/>
              </w:rPr>
              <w:t>年龄在45岁以下（含45岁）</w:t>
            </w:r>
            <w:r>
              <w:rPr>
                <w:rFonts w:hint="eastAsia" w:ascii="仿宋_GB2312" w:hAnsi="仿宋_GB2312" w:eastAsia="仿宋_GB2312" w:cs="仿宋_GB2312"/>
                <w:i w:val="0"/>
                <w:color w:val="000000"/>
                <w:sz w:val="21"/>
                <w:szCs w:val="21"/>
                <w:highlight w:val="none"/>
                <w:u w:val="none"/>
                <w:lang w:eastAsia="zh-CN"/>
              </w:rPr>
              <w:t>；</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sz w:val="21"/>
                <w:szCs w:val="21"/>
                <w:highlight w:val="none"/>
                <w:u w:val="none"/>
              </w:rPr>
            </w:pPr>
            <w:r>
              <w:rPr>
                <w:rFonts w:hint="eastAsia" w:ascii="仿宋_GB2312" w:hAnsi="仿宋_GB2312" w:eastAsia="仿宋_GB2312" w:cs="仿宋_GB2312"/>
                <w:i w:val="0"/>
                <w:color w:val="000000"/>
                <w:sz w:val="21"/>
                <w:szCs w:val="21"/>
                <w:highlight w:val="none"/>
                <w:u w:val="none"/>
                <w:lang w:val="en-US" w:eastAsia="zh-CN"/>
              </w:rPr>
              <w:t>2.</w:t>
            </w:r>
            <w:r>
              <w:rPr>
                <w:rFonts w:hint="eastAsia" w:ascii="仿宋_GB2312" w:hAnsi="仿宋_GB2312" w:eastAsia="仿宋_GB2312" w:cs="仿宋_GB2312"/>
                <w:i w:val="0"/>
                <w:color w:val="000000"/>
                <w:sz w:val="21"/>
                <w:szCs w:val="21"/>
                <w:highlight w:val="none"/>
                <w:u w:val="none"/>
              </w:rPr>
              <w:t>从事大中型</w:t>
            </w:r>
            <w:r>
              <w:rPr>
                <w:rFonts w:hint="eastAsia" w:ascii="仿宋_GB2312" w:hAnsi="仿宋_GB2312" w:eastAsia="仿宋_GB2312" w:cs="仿宋_GB2312"/>
                <w:i w:val="0"/>
                <w:color w:val="000000"/>
                <w:kern w:val="0"/>
                <w:sz w:val="21"/>
                <w:szCs w:val="21"/>
                <w:highlight w:val="none"/>
                <w:u w:val="none"/>
                <w:lang w:val="en-US" w:eastAsia="zh-CN" w:bidi="ar"/>
              </w:rPr>
              <w:t>火电项目热机专业</w:t>
            </w:r>
            <w:r>
              <w:rPr>
                <w:rFonts w:hint="eastAsia" w:ascii="仿宋_GB2312" w:hAnsi="仿宋_GB2312" w:eastAsia="仿宋_GB2312" w:cs="仿宋_GB2312"/>
                <w:i w:val="0"/>
                <w:color w:val="000000"/>
                <w:sz w:val="21"/>
                <w:szCs w:val="21"/>
                <w:highlight w:val="none"/>
                <w:u w:val="none"/>
              </w:rPr>
              <w:t>规划设计相关工作</w:t>
            </w:r>
            <w:r>
              <w:rPr>
                <w:rFonts w:hint="eastAsia" w:ascii="仿宋_GB2312" w:hAnsi="仿宋_GB2312" w:eastAsia="仿宋_GB2312" w:cs="仿宋_GB2312"/>
                <w:i w:val="0"/>
                <w:color w:val="000000"/>
                <w:sz w:val="21"/>
                <w:szCs w:val="21"/>
                <w:highlight w:val="none"/>
                <w:u w:val="none"/>
                <w:lang w:val="en-US" w:eastAsia="zh-CN"/>
              </w:rPr>
              <w:t>5</w:t>
            </w:r>
            <w:r>
              <w:rPr>
                <w:rFonts w:hint="eastAsia" w:ascii="仿宋_GB2312" w:hAnsi="仿宋_GB2312" w:eastAsia="仿宋_GB2312" w:cs="仿宋_GB2312"/>
                <w:i w:val="0"/>
                <w:color w:val="000000"/>
                <w:sz w:val="21"/>
                <w:szCs w:val="21"/>
                <w:highlight w:val="none"/>
                <w:u w:val="none"/>
              </w:rPr>
              <w:t>年及以上；</w:t>
            </w:r>
          </w:p>
          <w:p>
            <w:pPr>
              <w:keepNext w:val="0"/>
              <w:keepLines w:val="0"/>
              <w:widowControl/>
              <w:suppressLineNumbers w:val="0"/>
              <w:jc w:val="left"/>
              <w:textAlignment w:val="center"/>
              <w:rPr>
                <w:rFonts w:hint="eastAsia" w:ascii="仿宋_GB2312" w:hAnsi="仿宋_GB2312" w:eastAsia="仿宋_GB2312" w:cs="仿宋_GB2312"/>
                <w:i w:val="0"/>
                <w:color w:val="000000"/>
                <w:kern w:val="2"/>
                <w:sz w:val="21"/>
                <w:szCs w:val="21"/>
                <w:highlight w:val="none"/>
                <w:u w:val="none"/>
                <w:lang w:val="en-US" w:eastAsia="zh-CN" w:bidi="ar-SA"/>
              </w:rPr>
            </w:pPr>
            <w:r>
              <w:rPr>
                <w:rFonts w:hint="eastAsia" w:ascii="仿宋_GB2312" w:hAnsi="仿宋_GB2312" w:eastAsia="仿宋_GB2312" w:cs="仿宋_GB2312"/>
                <w:i w:val="0"/>
                <w:color w:val="000000"/>
                <w:sz w:val="21"/>
                <w:szCs w:val="21"/>
                <w:highlight w:val="none"/>
                <w:u w:val="none"/>
                <w:lang w:val="en-US" w:eastAsia="zh-CN"/>
              </w:rPr>
              <w:t>3.</w:t>
            </w:r>
            <w:r>
              <w:rPr>
                <w:rFonts w:hint="eastAsia" w:ascii="仿宋_GB2312" w:hAnsi="仿宋_GB2312" w:eastAsia="仿宋_GB2312" w:cs="仿宋_GB2312"/>
                <w:i w:val="0"/>
                <w:color w:val="000000"/>
                <w:sz w:val="21"/>
                <w:szCs w:val="21"/>
                <w:highlight w:val="none"/>
                <w:u w:val="none"/>
              </w:rPr>
              <w:t>具有注册类执业资格证书、高级职称、重要奖项获得者优先考虑。</w:t>
            </w:r>
          </w:p>
        </w:tc>
      </w:tr>
      <w:tr>
        <w:tblPrEx>
          <w:tblCellMar>
            <w:top w:w="0" w:type="dxa"/>
            <w:left w:w="0" w:type="dxa"/>
            <w:bottom w:w="0" w:type="dxa"/>
            <w:right w:w="0" w:type="dxa"/>
          </w:tblCellMar>
        </w:tblPrEx>
        <w:trPr>
          <w:trHeight w:val="3742" w:hRule="exac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hanging="3"/>
              <w:jc w:val="center"/>
              <w:textAlignment w:val="center"/>
              <w:rPr>
                <w:rFonts w:hint="default"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kern w:val="0"/>
                <w:sz w:val="21"/>
                <w:szCs w:val="21"/>
                <w:highlight w:val="none"/>
                <w:u w:val="none"/>
                <w:lang w:val="en-US" w:eastAsia="zh-CN" w:bidi="ar"/>
              </w:rPr>
            </w:pPr>
            <w:r>
              <w:rPr>
                <w:rFonts w:hint="default" w:ascii="仿宋_GB2312" w:hAnsi="仿宋_GB2312" w:eastAsia="仿宋_GB2312" w:cs="仿宋_GB2312"/>
                <w:i w:val="0"/>
                <w:color w:val="000000"/>
                <w:kern w:val="0"/>
                <w:sz w:val="21"/>
                <w:szCs w:val="21"/>
                <w:highlight w:val="none"/>
                <w:u w:val="none"/>
                <w:lang w:val="en-US" w:eastAsia="zh-CN" w:bidi="ar"/>
              </w:rPr>
              <w:t>国能龙源电力技术工程有限责任公司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highlight w:val="none"/>
                <w:u w:val="none"/>
                <w:lang w:val="en-US" w:eastAsia="zh-CN" w:bidi="ar-SA"/>
              </w:rPr>
            </w:pPr>
            <w:r>
              <w:rPr>
                <w:rFonts w:hint="eastAsia" w:ascii="仿宋_GB2312" w:hAnsi="仿宋_GB2312" w:eastAsia="仿宋_GB2312" w:cs="仿宋_GB2312"/>
                <w:i w:val="0"/>
                <w:color w:val="000000"/>
                <w:kern w:val="0"/>
                <w:sz w:val="21"/>
                <w:szCs w:val="21"/>
                <w:highlight w:val="none"/>
                <w:u w:val="none"/>
                <w:lang w:val="en-US" w:eastAsia="zh-CN" w:bidi="ar"/>
              </w:rPr>
              <w:t>电气专工</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1"/>
                <w:szCs w:val="21"/>
                <w:highlight w:val="none"/>
                <w:u w:val="none"/>
                <w:lang w:val="en-US" w:eastAsia="zh-CN" w:bidi="ar-SA"/>
              </w:rPr>
            </w:pPr>
            <w:r>
              <w:rPr>
                <w:rFonts w:hint="eastAsia" w:ascii="仿宋_GB2312" w:hAnsi="仿宋_GB2312" w:eastAsia="仿宋_GB2312" w:cs="仿宋_GB2312"/>
                <w:i w:val="0"/>
                <w:color w:val="000000"/>
                <w:kern w:val="0"/>
                <w:sz w:val="21"/>
                <w:szCs w:val="21"/>
                <w:highlight w:val="none"/>
                <w:u w:val="none"/>
                <w:lang w:val="en-US" w:eastAsia="zh-CN" w:bidi="ar"/>
              </w:rPr>
              <w:t>火电项目电气专业和新能源项目电气专业的设计原则及技术方案评审，图纸审查，设计进度控制，设计质量管理，设计专业接口协调，设计交底，图纸工程量及设备材料清册，技术协议编制及业务谈判洽商。</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color w:val="000000"/>
                <w:kern w:val="0"/>
                <w:sz w:val="21"/>
                <w:szCs w:val="21"/>
                <w:highlight w:val="none"/>
                <w:u w:val="none"/>
                <w:lang w:val="en-US" w:eastAsia="zh-CN" w:bidi="ar"/>
              </w:rPr>
            </w:pPr>
            <w:r>
              <w:rPr>
                <w:rFonts w:hint="eastAsia" w:ascii="仿宋_GB2312" w:hAnsi="仿宋_GB2312" w:eastAsia="仿宋_GB2312" w:cs="仿宋_GB2312"/>
                <w:b w:val="0"/>
                <w:bCs/>
                <w:i w:val="0"/>
                <w:color w:val="000000"/>
                <w:kern w:val="0"/>
                <w:sz w:val="21"/>
                <w:szCs w:val="21"/>
                <w:highlight w:val="none"/>
                <w:u w:val="none"/>
                <w:lang w:val="en-US" w:eastAsia="zh-CN" w:bidi="ar"/>
              </w:rPr>
              <w:t>生产技术</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color w:val="000000"/>
                <w:kern w:val="0"/>
                <w:sz w:val="21"/>
                <w:szCs w:val="21"/>
                <w:highlight w:val="none"/>
                <w:u w:val="none"/>
                <w:lang w:val="en-US" w:eastAsia="zh-CN" w:bidi="ar"/>
              </w:rPr>
            </w:pPr>
            <w:r>
              <w:rPr>
                <w:rFonts w:hint="eastAsia" w:ascii="仿宋_GB2312" w:hAnsi="仿宋_GB2312" w:eastAsia="仿宋_GB2312" w:cs="仿宋_GB2312"/>
                <w:b w:val="0"/>
                <w:bCs/>
                <w:i w:val="0"/>
                <w:color w:val="000000"/>
                <w:kern w:val="0"/>
                <w:sz w:val="21"/>
                <w:szCs w:val="21"/>
                <w:highlight w:val="none"/>
                <w:u w:val="none"/>
                <w:lang w:val="en-US" w:eastAsia="zh-CN" w:bidi="ar"/>
              </w:rPr>
              <w:t>合同工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color w:val="000000"/>
                <w:kern w:val="0"/>
                <w:sz w:val="21"/>
                <w:szCs w:val="21"/>
                <w:highlight w:val="none"/>
                <w:u w:val="none"/>
                <w:lang w:val="en-US" w:eastAsia="zh-CN" w:bidi="ar"/>
              </w:rPr>
            </w:pPr>
            <w:r>
              <w:rPr>
                <w:rFonts w:hint="eastAsia" w:ascii="仿宋_GB2312" w:hAnsi="仿宋_GB2312" w:eastAsia="仿宋_GB2312" w:cs="仿宋_GB2312"/>
                <w:b w:val="0"/>
                <w:bCs/>
                <w:i w:val="0"/>
                <w:color w:val="000000"/>
                <w:kern w:val="0"/>
                <w:sz w:val="21"/>
                <w:szCs w:val="21"/>
                <w:highlight w:val="none"/>
                <w:u w:val="none"/>
                <w:lang w:val="en-US" w:eastAsia="zh-CN" w:bidi="ar"/>
              </w:rPr>
              <w:t>北京及项目所在地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color w:val="000000"/>
                <w:kern w:val="2"/>
                <w:sz w:val="21"/>
                <w:szCs w:val="21"/>
                <w:highlight w:val="none"/>
                <w:u w:val="none"/>
                <w:lang w:val="en-US" w:eastAsia="zh-CN" w:bidi="ar-SA"/>
              </w:rPr>
            </w:pPr>
            <w:r>
              <w:rPr>
                <w:rFonts w:hint="eastAsia" w:ascii="仿宋_GB2312" w:hAnsi="仿宋_GB2312" w:eastAsia="仿宋_GB2312" w:cs="仿宋_GB2312"/>
                <w:b w:val="0"/>
                <w:bCs/>
                <w:i w:val="0"/>
                <w:color w:val="000000"/>
                <w:kern w:val="0"/>
                <w:sz w:val="21"/>
                <w:szCs w:val="21"/>
                <w:highlight w:val="none"/>
                <w:u w:val="none"/>
                <w:lang w:val="en-US" w:eastAsia="zh-CN" w:bidi="ar"/>
              </w:rPr>
              <w:t>1</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highlight w:val="none"/>
                <w:u w:val="none"/>
                <w:lang w:val="en-US" w:eastAsia="zh-CN" w:bidi="ar"/>
              </w:rPr>
            </w:pPr>
            <w:r>
              <w:rPr>
                <w:rFonts w:hint="eastAsia" w:ascii="仿宋_GB2312" w:hAnsi="仿宋_GB2312" w:eastAsia="仿宋_GB2312" w:cs="仿宋_GB2312"/>
                <w:i w:val="0"/>
                <w:color w:val="000000"/>
                <w:kern w:val="0"/>
                <w:sz w:val="21"/>
                <w:szCs w:val="21"/>
                <w:highlight w:val="none"/>
                <w:u w:val="none"/>
                <w:lang w:val="en-US" w:eastAsia="zh-CN" w:bidi="ar"/>
              </w:rPr>
              <w:t>电气工程、电力系统自动化、新能源相关专业</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highlight w:val="none"/>
                <w:u w:val="none"/>
                <w:lang w:val="en-US" w:eastAsia="zh-CN" w:bidi="ar-SA"/>
              </w:rPr>
            </w:pPr>
            <w:r>
              <w:rPr>
                <w:rFonts w:hint="eastAsia" w:ascii="仿宋_GB2312" w:hAnsi="仿宋_GB2312" w:eastAsia="仿宋_GB2312" w:cs="仿宋_GB2312"/>
                <w:i w:val="0"/>
                <w:color w:val="000000"/>
                <w:kern w:val="0"/>
                <w:sz w:val="21"/>
                <w:szCs w:val="21"/>
                <w:highlight w:val="none"/>
                <w:u w:val="none"/>
                <w:lang w:val="en-US" w:eastAsia="zh-CN" w:bidi="ar"/>
              </w:rPr>
              <w:t>全日制大学本科及以上</w:t>
            </w: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000000"/>
                <w:sz w:val="21"/>
                <w:szCs w:val="21"/>
                <w:highlight w:val="none"/>
                <w:u w:val="none"/>
                <w:lang w:eastAsia="zh-CN"/>
              </w:rPr>
            </w:pPr>
            <w:r>
              <w:rPr>
                <w:rFonts w:hint="eastAsia" w:ascii="仿宋_GB2312" w:hAnsi="仿宋_GB2312" w:eastAsia="仿宋_GB2312" w:cs="仿宋_GB2312"/>
                <w:i w:val="0"/>
                <w:color w:val="000000"/>
                <w:sz w:val="21"/>
                <w:szCs w:val="21"/>
                <w:highlight w:val="none"/>
                <w:u w:val="none"/>
                <w:lang w:val="en-US" w:eastAsia="zh-CN"/>
              </w:rPr>
              <w:t>1.</w:t>
            </w:r>
            <w:r>
              <w:rPr>
                <w:rFonts w:hint="eastAsia" w:ascii="仿宋_GB2312" w:hAnsi="仿宋_GB2312" w:eastAsia="仿宋_GB2312" w:cs="仿宋_GB2312"/>
                <w:i w:val="0"/>
                <w:color w:val="000000"/>
                <w:sz w:val="21"/>
                <w:szCs w:val="21"/>
                <w:highlight w:val="none"/>
                <w:u w:val="none"/>
              </w:rPr>
              <w:t>年龄在45岁以下（含45岁）</w:t>
            </w:r>
            <w:r>
              <w:rPr>
                <w:rFonts w:hint="eastAsia" w:ascii="仿宋_GB2312" w:hAnsi="仿宋_GB2312" w:eastAsia="仿宋_GB2312" w:cs="仿宋_GB2312"/>
                <w:i w:val="0"/>
                <w:color w:val="000000"/>
                <w:sz w:val="21"/>
                <w:szCs w:val="21"/>
                <w:highlight w:val="none"/>
                <w:u w:val="none"/>
                <w:lang w:eastAsia="zh-CN"/>
              </w:rPr>
              <w:t>；</w:t>
            </w:r>
          </w:p>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000000"/>
                <w:sz w:val="21"/>
                <w:szCs w:val="21"/>
                <w:highlight w:val="none"/>
                <w:u w:val="none"/>
              </w:rPr>
            </w:pPr>
            <w:r>
              <w:rPr>
                <w:rFonts w:hint="eastAsia" w:ascii="仿宋_GB2312" w:hAnsi="仿宋_GB2312" w:eastAsia="仿宋_GB2312" w:cs="仿宋_GB2312"/>
                <w:i w:val="0"/>
                <w:color w:val="000000"/>
                <w:sz w:val="21"/>
                <w:szCs w:val="21"/>
                <w:highlight w:val="none"/>
                <w:u w:val="none"/>
                <w:lang w:val="en-US" w:eastAsia="zh-CN"/>
              </w:rPr>
              <w:t>2.</w:t>
            </w:r>
            <w:r>
              <w:rPr>
                <w:rFonts w:hint="eastAsia" w:ascii="仿宋_GB2312" w:hAnsi="仿宋_GB2312" w:eastAsia="仿宋_GB2312" w:cs="仿宋_GB2312"/>
                <w:i w:val="0"/>
                <w:color w:val="000000"/>
                <w:sz w:val="21"/>
                <w:szCs w:val="21"/>
                <w:highlight w:val="none"/>
                <w:u w:val="none"/>
              </w:rPr>
              <w:t>从事</w:t>
            </w:r>
            <w:r>
              <w:rPr>
                <w:rFonts w:hint="eastAsia" w:ascii="仿宋_GB2312" w:hAnsi="仿宋_GB2312" w:eastAsia="仿宋_GB2312" w:cs="仿宋_GB2312"/>
                <w:i w:val="0"/>
                <w:color w:val="000000"/>
                <w:sz w:val="21"/>
                <w:szCs w:val="21"/>
                <w:highlight w:val="none"/>
                <w:u w:val="none"/>
                <w:lang w:val="en-US" w:eastAsia="zh-CN"/>
              </w:rPr>
              <w:t>大中型</w:t>
            </w:r>
            <w:r>
              <w:rPr>
                <w:rFonts w:hint="eastAsia" w:ascii="仿宋_GB2312" w:hAnsi="仿宋_GB2312" w:eastAsia="仿宋_GB2312" w:cs="仿宋_GB2312"/>
                <w:i w:val="0"/>
                <w:color w:val="000000"/>
                <w:kern w:val="0"/>
                <w:sz w:val="21"/>
                <w:szCs w:val="21"/>
                <w:highlight w:val="none"/>
                <w:u w:val="none"/>
                <w:lang w:val="en-US" w:eastAsia="zh-CN" w:bidi="ar"/>
              </w:rPr>
              <w:t>火电项目电气专业和新能源项目电气专业</w:t>
            </w:r>
            <w:r>
              <w:rPr>
                <w:rFonts w:hint="eastAsia" w:ascii="仿宋_GB2312" w:hAnsi="仿宋_GB2312" w:eastAsia="仿宋_GB2312" w:cs="仿宋_GB2312"/>
                <w:i w:val="0"/>
                <w:color w:val="000000"/>
                <w:sz w:val="21"/>
                <w:szCs w:val="21"/>
                <w:highlight w:val="none"/>
                <w:u w:val="none"/>
              </w:rPr>
              <w:t>规划设计相关工作</w:t>
            </w:r>
            <w:r>
              <w:rPr>
                <w:rFonts w:hint="eastAsia" w:ascii="仿宋_GB2312" w:hAnsi="仿宋_GB2312" w:eastAsia="仿宋_GB2312" w:cs="仿宋_GB2312"/>
                <w:i w:val="0"/>
                <w:color w:val="000000"/>
                <w:sz w:val="21"/>
                <w:szCs w:val="21"/>
                <w:highlight w:val="none"/>
                <w:u w:val="none"/>
                <w:lang w:val="en-US" w:eastAsia="zh-CN"/>
              </w:rPr>
              <w:t>5</w:t>
            </w:r>
            <w:r>
              <w:rPr>
                <w:rFonts w:hint="eastAsia" w:ascii="仿宋_GB2312" w:hAnsi="仿宋_GB2312" w:eastAsia="仿宋_GB2312" w:cs="仿宋_GB2312"/>
                <w:i w:val="0"/>
                <w:color w:val="000000"/>
                <w:sz w:val="21"/>
                <w:szCs w:val="21"/>
                <w:highlight w:val="none"/>
                <w:u w:val="none"/>
              </w:rPr>
              <w:t>年及以上；</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21"/>
                <w:szCs w:val="21"/>
                <w:highlight w:val="none"/>
                <w:u w:val="none"/>
                <w:lang w:val="en-US" w:eastAsia="zh-CN" w:bidi="ar-SA"/>
              </w:rPr>
            </w:pPr>
            <w:r>
              <w:rPr>
                <w:rFonts w:hint="eastAsia" w:ascii="仿宋_GB2312" w:hAnsi="仿宋_GB2312" w:eastAsia="仿宋_GB2312" w:cs="仿宋_GB2312"/>
                <w:i w:val="0"/>
                <w:color w:val="000000"/>
                <w:sz w:val="21"/>
                <w:szCs w:val="21"/>
                <w:highlight w:val="none"/>
                <w:u w:val="none"/>
                <w:lang w:val="en-US" w:eastAsia="zh-CN"/>
              </w:rPr>
              <w:t>3.</w:t>
            </w:r>
            <w:r>
              <w:rPr>
                <w:rFonts w:hint="eastAsia" w:ascii="仿宋_GB2312" w:hAnsi="仿宋_GB2312" w:eastAsia="仿宋_GB2312" w:cs="仿宋_GB2312"/>
                <w:i w:val="0"/>
                <w:color w:val="000000"/>
                <w:sz w:val="21"/>
                <w:szCs w:val="21"/>
                <w:highlight w:val="none"/>
                <w:u w:val="none"/>
              </w:rPr>
              <w:t>具有注册类执业资格证书、高级职称、重要奖项获得者优先考虑。</w:t>
            </w:r>
          </w:p>
        </w:tc>
      </w:tr>
      <w:bookmarkEnd w:id="0"/>
      <w:tr>
        <w:tblPrEx>
          <w:tblCellMar>
            <w:top w:w="0" w:type="dxa"/>
            <w:left w:w="0" w:type="dxa"/>
            <w:bottom w:w="0" w:type="dxa"/>
            <w:right w:w="0" w:type="dxa"/>
          </w:tblCellMar>
        </w:tblPrEx>
        <w:trPr>
          <w:trHeight w:val="823" w:hRule="exact"/>
          <w:jc w:val="center"/>
        </w:trPr>
        <w:tc>
          <w:tcPr>
            <w:tcW w:w="324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合计</w:t>
            </w:r>
          </w:p>
        </w:tc>
        <w:tc>
          <w:tcPr>
            <w:tcW w:w="1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left"/>
              <w:textAlignment w:val="center"/>
              <w:rPr>
                <w:rFonts w:hint="eastAsia" w:ascii="仿宋_GB2312" w:hAnsi="仿宋_GB2312" w:eastAsia="仿宋_GB2312" w:cs="仿宋_GB2312"/>
                <w:color w:val="auto"/>
                <w:kern w:val="0"/>
                <w:sz w:val="20"/>
                <w:szCs w:val="21"/>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left"/>
              <w:textAlignment w:val="center"/>
              <w:rPr>
                <w:rFonts w:hint="eastAsia" w:ascii="仿宋_GB2312" w:hAnsi="仿宋_GB2312" w:eastAsia="仿宋_GB2312" w:cs="仿宋_GB2312"/>
                <w:color w:val="auto"/>
                <w:kern w:val="0"/>
                <w:sz w:val="20"/>
                <w:szCs w:val="21"/>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left"/>
              <w:textAlignment w:val="center"/>
              <w:rPr>
                <w:rFonts w:hint="eastAsia" w:ascii="仿宋_GB2312" w:hAnsi="仿宋_GB2312" w:eastAsia="仿宋_GB2312" w:cs="仿宋_GB2312"/>
                <w:color w:val="auto"/>
                <w:kern w:val="0"/>
                <w:sz w:val="20"/>
                <w:szCs w:val="21"/>
                <w:lang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left"/>
              <w:textAlignment w:val="center"/>
              <w:rPr>
                <w:rFonts w:hint="eastAsia" w:ascii="仿宋_GB2312" w:hAnsi="仿宋_GB2312" w:eastAsia="仿宋_GB2312" w:cs="仿宋_GB2312"/>
                <w:color w:val="auto"/>
                <w:kern w:val="0"/>
                <w:sz w:val="20"/>
                <w:szCs w:val="21"/>
                <w:lang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Cs w:val="21"/>
                <w:lang w:val="en-US" w:eastAsia="zh-CN" w:bidi="ar"/>
              </w:rPr>
              <w:t>9</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left"/>
              <w:textAlignment w:val="center"/>
              <w:rPr>
                <w:rFonts w:hint="eastAsia" w:ascii="仿宋_GB2312" w:hAnsi="仿宋_GB2312" w:eastAsia="仿宋_GB2312" w:cs="仿宋_GB2312"/>
                <w:color w:val="auto"/>
                <w:kern w:val="0"/>
                <w:sz w:val="20"/>
                <w:szCs w:val="21"/>
                <w:lang w:bidi="ar"/>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left"/>
              <w:textAlignment w:val="center"/>
              <w:rPr>
                <w:rFonts w:hint="eastAsia" w:ascii="仿宋_GB2312" w:hAnsi="仿宋_GB2312" w:eastAsia="仿宋_GB2312" w:cs="仿宋_GB2312"/>
                <w:color w:val="auto"/>
                <w:kern w:val="0"/>
                <w:sz w:val="20"/>
                <w:szCs w:val="21"/>
                <w:lang w:bidi="ar"/>
              </w:rPr>
            </w:pP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both"/>
              <w:textAlignment w:val="center"/>
              <w:rPr>
                <w:rFonts w:hint="eastAsia" w:ascii="仿宋_GB2312" w:hAnsi="仿宋_GB2312" w:eastAsia="仿宋_GB2312" w:cs="仿宋_GB2312"/>
                <w:color w:val="auto"/>
              </w:rPr>
            </w:pPr>
          </w:p>
        </w:tc>
      </w:tr>
    </w:tbl>
    <w:p>
      <w:pPr>
        <w:pStyle w:val="8"/>
        <w:ind w:left="0" w:leftChars="0" w:firstLine="0" w:firstLineChars="0"/>
      </w:pPr>
    </w:p>
    <w:sectPr>
      <w:pgSz w:w="16838" w:h="11906" w:orient="landscape"/>
      <w:pgMar w:top="1463" w:right="1440" w:bottom="1463"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070F32"/>
    <w:multiLevelType w:val="singleLevel"/>
    <w:tmpl w:val="86070F32"/>
    <w:lvl w:ilvl="0" w:tentative="0">
      <w:start w:val="1"/>
      <w:numFmt w:val="decimal"/>
      <w:lvlText w:val="%1."/>
      <w:lvlJc w:val="left"/>
      <w:pPr>
        <w:tabs>
          <w:tab w:val="left" w:pos="312"/>
        </w:tabs>
      </w:pPr>
      <w:rPr>
        <w:rFonts w:hint="default" w:ascii="仿宋_GB2312" w:hAnsi="仿宋_GB2312" w:eastAsia="仿宋_GB2312" w:cs="仿宋_GB2312"/>
      </w:rPr>
    </w:lvl>
  </w:abstractNum>
  <w:abstractNum w:abstractNumId="1">
    <w:nsid w:val="88D66BE8"/>
    <w:multiLevelType w:val="singleLevel"/>
    <w:tmpl w:val="88D66BE8"/>
    <w:lvl w:ilvl="0" w:tentative="0">
      <w:start w:val="1"/>
      <w:numFmt w:val="decimal"/>
      <w:lvlText w:val="%1."/>
      <w:lvlJc w:val="left"/>
      <w:pPr>
        <w:tabs>
          <w:tab w:val="left" w:pos="312"/>
        </w:tabs>
      </w:pPr>
      <w:rPr>
        <w:rFonts w:hint="default" w:ascii="仿宋_GB2312" w:hAnsi="仿宋_GB2312" w:eastAsia="仿宋_GB2312" w:cs="仿宋_GB2312"/>
      </w:rPr>
    </w:lvl>
  </w:abstractNum>
  <w:abstractNum w:abstractNumId="2">
    <w:nsid w:val="0CCE2DB9"/>
    <w:multiLevelType w:val="singleLevel"/>
    <w:tmpl w:val="0CCE2DB9"/>
    <w:lvl w:ilvl="0" w:tentative="0">
      <w:start w:val="1"/>
      <w:numFmt w:val="decimal"/>
      <w:lvlText w:val="%1."/>
      <w:lvlJc w:val="left"/>
      <w:pPr>
        <w:tabs>
          <w:tab w:val="left" w:pos="312"/>
        </w:tabs>
      </w:pPr>
    </w:lvl>
  </w:abstractNum>
  <w:abstractNum w:abstractNumId="3">
    <w:nsid w:val="1B97B61A"/>
    <w:multiLevelType w:val="singleLevel"/>
    <w:tmpl w:val="1B97B61A"/>
    <w:lvl w:ilvl="0" w:tentative="0">
      <w:start w:val="1"/>
      <w:numFmt w:val="decimal"/>
      <w:lvlText w:val="%1."/>
      <w:lvlJc w:val="left"/>
      <w:pPr>
        <w:tabs>
          <w:tab w:val="left" w:pos="312"/>
        </w:tabs>
      </w:pPr>
      <w:rPr>
        <w:rFonts w:hint="default" w:ascii="仿宋_GB2312" w:hAnsi="仿宋_GB2312" w:eastAsia="仿宋_GB2312" w:cs="仿宋_GB2312"/>
      </w:rPr>
    </w:lvl>
  </w:abstractNum>
  <w:abstractNum w:abstractNumId="4">
    <w:nsid w:val="51AEF962"/>
    <w:multiLevelType w:val="singleLevel"/>
    <w:tmpl w:val="51AEF962"/>
    <w:lvl w:ilvl="0" w:tentative="0">
      <w:start w:val="1"/>
      <w:numFmt w:val="decimal"/>
      <w:pStyle w:val="6"/>
      <w:lvlText w:val="%1."/>
      <w:lvlJc w:val="left"/>
      <w:pPr>
        <w:tabs>
          <w:tab w:val="left" w:pos="2040"/>
        </w:tabs>
        <w:ind w:left="2040" w:hanging="360"/>
      </w:pPr>
    </w:lvl>
  </w:abstractNum>
  <w:abstractNum w:abstractNumId="5">
    <w:nsid w:val="7321C064"/>
    <w:multiLevelType w:val="singleLevel"/>
    <w:tmpl w:val="7321C064"/>
    <w:lvl w:ilvl="0" w:tentative="0">
      <w:start w:val="1"/>
      <w:numFmt w:val="decimal"/>
      <w:lvlText w:val="%1."/>
      <w:lvlJc w:val="left"/>
      <w:pPr>
        <w:tabs>
          <w:tab w:val="left" w:pos="312"/>
        </w:tabs>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03484"/>
    <w:rsid w:val="001327EB"/>
    <w:rsid w:val="01E0011B"/>
    <w:rsid w:val="02034417"/>
    <w:rsid w:val="02176DC4"/>
    <w:rsid w:val="02725DD1"/>
    <w:rsid w:val="03F54490"/>
    <w:rsid w:val="054875B5"/>
    <w:rsid w:val="05AB599B"/>
    <w:rsid w:val="05E17578"/>
    <w:rsid w:val="066B7B97"/>
    <w:rsid w:val="06C06CF5"/>
    <w:rsid w:val="07267226"/>
    <w:rsid w:val="090F27F3"/>
    <w:rsid w:val="09397E1C"/>
    <w:rsid w:val="095D254F"/>
    <w:rsid w:val="09830B75"/>
    <w:rsid w:val="0A3A2069"/>
    <w:rsid w:val="0B833E79"/>
    <w:rsid w:val="0C562E0B"/>
    <w:rsid w:val="0EC35EA5"/>
    <w:rsid w:val="0EF839C7"/>
    <w:rsid w:val="0F401E79"/>
    <w:rsid w:val="112B2AD6"/>
    <w:rsid w:val="11DC4ED5"/>
    <w:rsid w:val="11FC6BE1"/>
    <w:rsid w:val="131E7F13"/>
    <w:rsid w:val="133116E0"/>
    <w:rsid w:val="136C55D4"/>
    <w:rsid w:val="15D9487E"/>
    <w:rsid w:val="1646216E"/>
    <w:rsid w:val="1A501D98"/>
    <w:rsid w:val="1A903B6E"/>
    <w:rsid w:val="1AD45243"/>
    <w:rsid w:val="1CC97FB5"/>
    <w:rsid w:val="1CEB524C"/>
    <w:rsid w:val="1D9529AA"/>
    <w:rsid w:val="1E5B083A"/>
    <w:rsid w:val="1E73042C"/>
    <w:rsid w:val="1EA60762"/>
    <w:rsid w:val="1EDD32CC"/>
    <w:rsid w:val="22C3195E"/>
    <w:rsid w:val="23FC009E"/>
    <w:rsid w:val="24ED63CD"/>
    <w:rsid w:val="252A140D"/>
    <w:rsid w:val="25C32441"/>
    <w:rsid w:val="262E3ED3"/>
    <w:rsid w:val="26433364"/>
    <w:rsid w:val="266166D6"/>
    <w:rsid w:val="26EE3718"/>
    <w:rsid w:val="2774584D"/>
    <w:rsid w:val="27C30617"/>
    <w:rsid w:val="28155B0D"/>
    <w:rsid w:val="28547160"/>
    <w:rsid w:val="28821F2C"/>
    <w:rsid w:val="29B40458"/>
    <w:rsid w:val="2ADC5C98"/>
    <w:rsid w:val="2D1615AA"/>
    <w:rsid w:val="2DDA5972"/>
    <w:rsid w:val="2E643AA4"/>
    <w:rsid w:val="2ED6751D"/>
    <w:rsid w:val="2EFD0E13"/>
    <w:rsid w:val="2FC00F04"/>
    <w:rsid w:val="300C710E"/>
    <w:rsid w:val="305621D7"/>
    <w:rsid w:val="3079698C"/>
    <w:rsid w:val="31855132"/>
    <w:rsid w:val="31DD00D4"/>
    <w:rsid w:val="33132F9B"/>
    <w:rsid w:val="333F64A3"/>
    <w:rsid w:val="339E6D5B"/>
    <w:rsid w:val="34345FE7"/>
    <w:rsid w:val="34C2179D"/>
    <w:rsid w:val="34C77F70"/>
    <w:rsid w:val="35676A8A"/>
    <w:rsid w:val="35994CE6"/>
    <w:rsid w:val="35D071E7"/>
    <w:rsid w:val="365141A9"/>
    <w:rsid w:val="380F5609"/>
    <w:rsid w:val="38D344BE"/>
    <w:rsid w:val="391275EA"/>
    <w:rsid w:val="39CA214C"/>
    <w:rsid w:val="3A411D26"/>
    <w:rsid w:val="3A666BB6"/>
    <w:rsid w:val="3B424F9B"/>
    <w:rsid w:val="3D5116AD"/>
    <w:rsid w:val="3D6811E2"/>
    <w:rsid w:val="3E382AAA"/>
    <w:rsid w:val="3E9A0799"/>
    <w:rsid w:val="40971D96"/>
    <w:rsid w:val="40A70CF5"/>
    <w:rsid w:val="40B47301"/>
    <w:rsid w:val="40D540A8"/>
    <w:rsid w:val="410A473A"/>
    <w:rsid w:val="4222214B"/>
    <w:rsid w:val="42E32432"/>
    <w:rsid w:val="42FF7913"/>
    <w:rsid w:val="43251D45"/>
    <w:rsid w:val="434E37F2"/>
    <w:rsid w:val="435C475A"/>
    <w:rsid w:val="43800283"/>
    <w:rsid w:val="44083332"/>
    <w:rsid w:val="445F2962"/>
    <w:rsid w:val="46934C1D"/>
    <w:rsid w:val="46AF6025"/>
    <w:rsid w:val="46B66030"/>
    <w:rsid w:val="46C320B2"/>
    <w:rsid w:val="47296EB2"/>
    <w:rsid w:val="47B17A4C"/>
    <w:rsid w:val="485E1450"/>
    <w:rsid w:val="49A166A5"/>
    <w:rsid w:val="4A2B1164"/>
    <w:rsid w:val="4A84492F"/>
    <w:rsid w:val="4AD03484"/>
    <w:rsid w:val="4B3E414A"/>
    <w:rsid w:val="4B8D5C33"/>
    <w:rsid w:val="4C5112EA"/>
    <w:rsid w:val="4DA060F9"/>
    <w:rsid w:val="4F0E25C1"/>
    <w:rsid w:val="4F11403D"/>
    <w:rsid w:val="4F29189A"/>
    <w:rsid w:val="4F5C21FF"/>
    <w:rsid w:val="4FBF1ABC"/>
    <w:rsid w:val="50114CE1"/>
    <w:rsid w:val="515149D3"/>
    <w:rsid w:val="52354636"/>
    <w:rsid w:val="529860BD"/>
    <w:rsid w:val="54655CCF"/>
    <w:rsid w:val="54907893"/>
    <w:rsid w:val="56455892"/>
    <w:rsid w:val="584F6620"/>
    <w:rsid w:val="58545DCF"/>
    <w:rsid w:val="58B96B27"/>
    <w:rsid w:val="5A040054"/>
    <w:rsid w:val="5B483640"/>
    <w:rsid w:val="5C8D5829"/>
    <w:rsid w:val="5D5917AB"/>
    <w:rsid w:val="5E0D231F"/>
    <w:rsid w:val="5E2A381A"/>
    <w:rsid w:val="5E3E6432"/>
    <w:rsid w:val="5F1351C5"/>
    <w:rsid w:val="62C46703"/>
    <w:rsid w:val="63711F53"/>
    <w:rsid w:val="65396609"/>
    <w:rsid w:val="66F028E8"/>
    <w:rsid w:val="6734140B"/>
    <w:rsid w:val="6806072F"/>
    <w:rsid w:val="69540D6A"/>
    <w:rsid w:val="6A0E57E1"/>
    <w:rsid w:val="6C490A0F"/>
    <w:rsid w:val="6D22751B"/>
    <w:rsid w:val="6D3E1C3F"/>
    <w:rsid w:val="6D5A559F"/>
    <w:rsid w:val="6E434C0E"/>
    <w:rsid w:val="6EDC6181"/>
    <w:rsid w:val="6EE14EF7"/>
    <w:rsid w:val="6F1A04E6"/>
    <w:rsid w:val="6F2C7B8F"/>
    <w:rsid w:val="6F8E52AC"/>
    <w:rsid w:val="6FB9284A"/>
    <w:rsid w:val="7053724A"/>
    <w:rsid w:val="70F022A4"/>
    <w:rsid w:val="71505D74"/>
    <w:rsid w:val="71B321BB"/>
    <w:rsid w:val="71E425AD"/>
    <w:rsid w:val="72DD5502"/>
    <w:rsid w:val="735A32F6"/>
    <w:rsid w:val="748E221B"/>
    <w:rsid w:val="75484F7B"/>
    <w:rsid w:val="76004707"/>
    <w:rsid w:val="776A1044"/>
    <w:rsid w:val="78D25D9D"/>
    <w:rsid w:val="7A1D13A5"/>
    <w:rsid w:val="7AEA7832"/>
    <w:rsid w:val="7C8812BC"/>
    <w:rsid w:val="7D5C26ED"/>
    <w:rsid w:val="7D85530D"/>
    <w:rsid w:val="7E972621"/>
    <w:rsid w:val="7F6006A3"/>
    <w:rsid w:val="7F9018FA"/>
    <w:rsid w:val="7FB76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tabs>
        <w:tab w:val="left" w:pos="8208"/>
        <w:tab w:val="left" w:pos="9072"/>
      </w:tabs>
      <w:ind w:firstLine="883"/>
    </w:pPr>
  </w:style>
  <w:style w:type="paragraph" w:styleId="3">
    <w:name w:val="Body Text"/>
    <w:basedOn w:val="1"/>
    <w:qFormat/>
    <w:uiPriority w:val="0"/>
    <w:pPr>
      <w:widowControl/>
      <w:tabs>
        <w:tab w:val="left" w:pos="8208"/>
        <w:tab w:val="left" w:pos="9072"/>
      </w:tabs>
      <w:suppressAutoHyphens/>
      <w:adjustRightInd w:val="0"/>
      <w:spacing w:line="307" w:lineRule="atLeast"/>
      <w:textAlignment w:val="baseline"/>
    </w:pPr>
    <w:rPr>
      <w:rFonts w:ascii="Calibri" w:hAnsi="Calibri"/>
      <w:spacing w:val="-2"/>
      <w:kern w:val="0"/>
      <w:sz w:val="22"/>
      <w:szCs w:val="20"/>
      <w:lang w:val="en-GB"/>
    </w:rPr>
  </w:style>
  <w:style w:type="paragraph" w:styleId="4">
    <w:name w:val="Body Text Indent"/>
    <w:basedOn w:val="1"/>
    <w:unhideWhenUsed/>
    <w:qFormat/>
    <w:uiPriority w:val="99"/>
    <w:pPr>
      <w:spacing w:after="120"/>
      <w:ind w:left="420" w:leftChars="200"/>
    </w:pPr>
  </w:style>
  <w:style w:type="paragraph" w:styleId="5">
    <w:name w:val="Plain Text"/>
    <w:basedOn w:val="1"/>
    <w:next w:val="6"/>
    <w:qFormat/>
    <w:uiPriority w:val="0"/>
    <w:rPr>
      <w:rFonts w:ascii="宋体" w:hAnsi="Courier New"/>
      <w:sz w:val="28"/>
      <w:szCs w:val="20"/>
    </w:rPr>
  </w:style>
  <w:style w:type="paragraph" w:styleId="6">
    <w:name w:val="List Number 5"/>
    <w:basedOn w:val="1"/>
    <w:qFormat/>
    <w:uiPriority w:val="0"/>
    <w:pPr>
      <w:numPr>
        <w:ilvl w:val="0"/>
        <w:numId w:val="1"/>
      </w:numPr>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next w:val="5"/>
    <w:unhideWhenUsed/>
    <w:qFormat/>
    <w:uiPriority w:val="0"/>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工程公司</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2021-11-15T08:19:00Z</dcterms:created>
  <dc:creator>杨超28</dc:creator>
  <cp:lastModifiedBy>姚远</cp:lastModifiedBy>
  <cp:lastPrinted>2021-11-16T07:57:00Z</cp:lastPrinted>
  <dcterms:modified xsi:type="dcterms:W3CDTF">2022-06-09T09:02:16Z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